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bookmarkStart w:id="0" w:name="_GoBack"/>
      <w:bookmarkEnd w:id="0"/>
      <w:r>
        <w:rPr>
          <w:rFonts w:ascii="Calibri" w:cs="Times New Roman" w:eastAsia="SimSun" w:hAnsi="Calibri" w:hint="default"/>
          <w:b w:val="false"/>
          <w:bCs w:val="false"/>
          <w:i w:val="false"/>
          <w:iCs w:val="false"/>
          <w:color w:val="auto"/>
          <w:sz w:val="22"/>
          <w:szCs w:val="22"/>
          <w:highlight w:val="none"/>
          <w:vertAlign w:val="baseline"/>
          <w:lang w:val="en-US" w:eastAsia="zh-CN"/>
        </w:rPr>
        <w:t>EMERALD ROYAL INTERNATIONAL SCHOOL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MPAPE, ABUJA.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LESSON  PLAN AND NOTE FOR WEEK 4 ENDING 26TH MAY,2023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TERM:                          Third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WEEK:                            4</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SUBJECT:                     Nature studies.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TOPIC:                          Sinking objects.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SUB-TOPIC:                 Meaning of sinking objects and examples of sinking objects.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DATE:                             25/5/2023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TIME:                            08:50-09:30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PERIOD:                        3rd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NUMBER OF PUPILS:   11</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AVERAGE AGE:             2 years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I      Define sinking objects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2.       State the examples of sinking objects.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RATIONALE: For Pupils to know the objects that stays inside the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PREVIOUS KNOWLEDGE: Pupils have been taught the floating objects.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INSTRUCTIONAL MATERIALS: iron </w:t>
      </w:r>
      <w:r>
        <w:rPr>
          <w:rFonts w:cs="Times New Roman" w:hint="default"/>
          <w:b w:val="false"/>
          <w:bCs w:val="false"/>
          <w:i w:val="false"/>
          <w:iCs w:val="false"/>
          <w:color w:val="auto"/>
          <w:sz w:val="22"/>
          <w:szCs w:val="22"/>
          <w:highlight w:val="none"/>
          <w:vertAlign w:val="baseline"/>
          <w:lang w:val="en-GB" w:eastAsia="zh-CN"/>
        </w:rPr>
        <w:t>sharpeners</w:t>
      </w:r>
      <w:r>
        <w:rPr>
          <w:rFonts w:ascii="Calibri" w:cs="Times New Roman" w:eastAsia="SimSun" w:hAnsi="Calibri" w:hint="default"/>
          <w:b w:val="false"/>
          <w:bCs w:val="false"/>
          <w:i w:val="false"/>
          <w:iCs w:val="false"/>
          <w:color w:val="auto"/>
          <w:sz w:val="22"/>
          <w:szCs w:val="22"/>
          <w:highlight w:val="none"/>
          <w:vertAlign w:val="baseline"/>
          <w:lang w:val="en-US" w:eastAsia="zh-CN"/>
        </w:rPr>
        <w:t>, glass cup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REFERENCE: Showers kiddies books Elementary science book  nursery 1 by Showers kiddies books.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LESSON DEVELOPMENT</w:t>
      </w:r>
    </w:p>
    <w:tbl>
      <w:tblPr>
        <w:tblStyle w:val="style105"/>
        <w:tblW w:w="9577" w:type="dxa"/>
        <w:tblInd w:w="0" w:type="dxa"/>
        <w:tblLayout w:type="fixed"/>
        <w:tblCellMar>
          <w:top w:w="0" w:type="dxa"/>
          <w:left w:w="108" w:type="dxa"/>
          <w:bottom w:w="0" w:type="dxa"/>
          <w:right w:w="108" w:type="dxa"/>
        </w:tblCellMar>
      </w:tblPr>
      <w:tblGrid>
        <w:gridCol w:w="1946"/>
        <w:gridCol w:w="3240"/>
        <w:gridCol w:w="2302"/>
        <w:gridCol w:w="2089"/>
      </w:tblGrid>
      <w:tr>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Stages/steps</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Teacher's activities</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activities</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Learning points</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Introduction</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Teacher introduces the lesson </w:t>
            </w:r>
            <w:r>
              <w:rPr>
                <w:rFonts w:cs="Times New Roman" w:eastAsia="SimSun" w:hAnsi="Calibri" w:hint="default"/>
                <w:b w:val="false"/>
                <w:bCs w:val="false"/>
                <w:i w:val="false"/>
                <w:iCs w:val="false"/>
                <w:color w:val="auto"/>
                <w:sz w:val="22"/>
                <w:szCs w:val="22"/>
                <w:highlight w:val="none"/>
                <w:vertAlign w:val="baseline"/>
                <w:lang w:val="en-US" w:eastAsia="zh-CN"/>
              </w:rPr>
              <w:t>by going over the previous lesson</w:t>
            </w: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which was on floating objects. After that, the teacher introduces the lesson as "sinking objects".</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Pupils listen to the teacher </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arouse the interest of the pupils.</w:t>
            </w:r>
          </w:p>
        </w:tc>
      </w:tr>
      <w:tr>
        <w:tblPrEx/>
        <w:trPr>
          <w:trHeight w:val="2003" w:hRule="atLeast"/>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Step 1 </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defines sinking objects to the pupils as:-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"Sinking objects are those objects that goes down the water". Teacher asks the pupils to repeat after the teacher.</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to the teacher and repeat after the teacher.</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Step 2</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leads the pupils to mention the examples of sinking objects they know.</w:t>
            </w:r>
          </w:p>
          <w:p>
            <w:pPr>
              <w:pStyle w:val="style0"/>
              <w:spacing w:after="200" w:lineRule="auto" w:line="276"/>
              <w:ind w:left="720" w:firstLine="0"/>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 the examples of sinking objects.</w:t>
            </w:r>
          </w:p>
          <w:p>
            <w:pPr>
              <w:pStyle w:val="style179"/>
              <w:numPr>
                <w:ilvl w:val="0"/>
                <w:numId w:val="1"/>
              </w:numPr>
              <w:spacing w:after="200" w:lineRule="auto" w:line="276"/>
              <w:jc w:val="left"/>
              <w:rPr/>
            </w:pPr>
            <w:r>
              <w:rPr>
                <w:lang w:val="en-US"/>
              </w:rPr>
              <w:t>Iron spoons.</w:t>
            </w:r>
          </w:p>
          <w:p>
            <w:pPr>
              <w:pStyle w:val="style179"/>
              <w:numPr>
                <w:ilvl w:val="0"/>
                <w:numId w:val="1"/>
              </w:numPr>
              <w:spacing w:after="200" w:lineRule="auto" w:line="276"/>
              <w:jc w:val="left"/>
              <w:rPr/>
            </w:pPr>
            <w:r>
              <w:rPr>
                <w:lang w:val="en-US"/>
              </w:rPr>
              <w:t>Glass cups</w:t>
            </w:r>
          </w:p>
          <w:p>
            <w:pPr>
              <w:pStyle w:val="style179"/>
              <w:numPr>
                <w:ilvl w:val="0"/>
                <w:numId w:val="1"/>
              </w:numPr>
              <w:spacing w:after="200" w:lineRule="auto" w:line="276"/>
              <w:jc w:val="left"/>
              <w:rPr/>
            </w:pPr>
            <w:r>
              <w:rPr>
                <w:lang w:val="en-US"/>
              </w:rPr>
              <w:t>Iron sharpner</w:t>
            </w:r>
          </w:p>
          <w:p>
            <w:pPr>
              <w:pStyle w:val="style179"/>
              <w:numPr>
                <w:ilvl w:val="0"/>
                <w:numId w:val="1"/>
              </w:numPr>
              <w:spacing w:after="200" w:lineRule="auto" w:line="276"/>
              <w:jc w:val="left"/>
              <w:rPr/>
            </w:pPr>
            <w:r>
              <w:rPr>
                <w:lang w:val="en-US"/>
              </w:rPr>
              <w:t>Stone</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ensure active participation</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Summary</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summarizes the lesson by going over the lesson again for more understanding.</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attentively to the teacher as she is going over the lesson.</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ensure better understanding.</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Evaluation</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asks the Pupils to :-</w:t>
            </w:r>
          </w:p>
          <w:p>
            <w:pPr>
              <w:pStyle w:val="style179"/>
              <w:numPr>
                <w:ilvl w:val="0"/>
                <w:numId w:val="2"/>
              </w:numPr>
              <w:spacing w:after="200" w:lineRule="auto" w:line="276"/>
              <w:jc w:val="left"/>
              <w:rPr/>
            </w:pPr>
            <w:r>
              <w:rPr>
                <w:lang w:val="en-US"/>
              </w:rPr>
              <w:t>Define sinking objects.</w:t>
            </w:r>
          </w:p>
          <w:p>
            <w:pPr>
              <w:pStyle w:val="style179"/>
              <w:numPr>
                <w:ilvl w:val="0"/>
                <w:numId w:val="2"/>
              </w:numPr>
              <w:spacing w:after="200" w:lineRule="auto" w:line="276"/>
              <w:ind w:left="720" w:leftChars="0" w:right="0" w:rightChars="0" w:hanging="360" w:firstLineChars="0"/>
              <w:jc w:val="left"/>
              <w:rPr>
                <w:rFonts w:ascii="Times New Roman" w:cs="Times New Roman" w:eastAsia="SimSun" w:hAnsi="Times New Roman" w:hint="default"/>
                <w:sz w:val="22"/>
                <w:szCs w:val="22"/>
                <w:lang w:val="en-US" w:bidi="ar-SA" w:eastAsia="zh-CN"/>
              </w:rPr>
            </w:pPr>
            <w:r>
              <w:rPr>
                <w:lang w:val="en-US"/>
              </w:rPr>
              <w:t>State three examples of sinking objects.</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answer the teacher's questions correctly.</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ascertain the level of pupils understanding of the lesson.</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Conclusion</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concludes the lesson by  demonstrating on how objects sinks inside the water by pouring water inside the bucket and putting Stone inside the water to show the pupils that Stone goes down the water</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watch and also participate in the activities.</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rFonts w:ascii="Calibri" w:cs="Times New Roman" w:eastAsia="SimSun" w:hAnsi="Calibri" w:hint="default"/>
                <w:sz w:val="22"/>
                <w:szCs w:val="22"/>
                <w:lang w:val="en-US" w:bidi="ar-SA" w:eastAsia="zh-CN"/>
              </w:rPr>
            </w:pP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lang w:val="en-US"/>
              </w:rPr>
              <w:t>For better understanding of the lesson.</w:t>
            </w:r>
          </w:p>
        </w:tc>
      </w:tr>
      <w:tr>
        <w:tblPrEx/>
        <w:trPr/>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Assignment</w:t>
            </w:r>
          </w:p>
        </w:tc>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encourages the pupils to practice the demonstration at home.</w:t>
            </w:r>
          </w:p>
        </w:tc>
        <w:tc>
          <w:tcPr>
            <w:tcW w:w="23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do the assignment at home.</w:t>
            </w:r>
          </w:p>
        </w:tc>
        <w:tc>
          <w:tcPr>
            <w:tcW w:w="20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sz w:val="22"/>
                <w:szCs w:val="22"/>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encourage Learning at home.</w:t>
            </w:r>
          </w:p>
        </w:tc>
      </w:tr>
    </w:tbl>
    <w:p>
      <w:pPr>
        <w:pStyle w:val="style0"/>
        <w:spacing w:after="200" w:lineRule="auto" w:line="276"/>
        <w:jc w:val="left"/>
        <w:rPr/>
      </w:pPr>
      <w:r>
        <w:rPr>
          <w:rFonts w:hint="default"/>
          <w:lang w:val="en-GB"/>
        </w:rPr>
        <w:drawing>
          <wp:anchor distT="0" distB="0" distL="114300" distR="114300" simplePos="false" relativeHeight="2" behindDoc="false" locked="false" layoutInCell="true" allowOverlap="true">
            <wp:simplePos x="0" y="0"/>
            <wp:positionH relativeFrom="column">
              <wp:posOffset>-57150</wp:posOffset>
            </wp:positionH>
            <wp:positionV relativeFrom="paragraph">
              <wp:posOffset>273685</wp:posOffset>
            </wp:positionV>
            <wp:extent cx="1016635" cy="986154"/>
            <wp:effectExtent l="0" t="0" r="12065" b="4445"/>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16635" cy="986154"/>
                    </a:xfrm>
                    <a:prstGeom prst="rect"/>
                    <a:ln>
                      <a:noFill/>
                    </a:ln>
                  </pic:spPr>
                </pic:pic>
              </a:graphicData>
            </a:graphic>
          </wp:anchor>
        </w:drawing>
      </w: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29</w:t>
      </w:r>
      <w:r>
        <w:rPr>
          <w:rFonts w:hint="default"/>
          <w:b w:val="false"/>
          <w:bCs/>
          <w:sz w:val="28"/>
          <w:szCs w:val="28"/>
          <w:vertAlign w:val="superscript"/>
          <w:lang w:val="en-GB"/>
        </w:rPr>
        <w:t>th</w:t>
      </w:r>
      <w:r>
        <w:rPr>
          <w:rFonts w:hint="default"/>
          <w:b w:val="false"/>
          <w:bCs/>
          <w:sz w:val="28"/>
          <w:szCs w:val="28"/>
          <w:lang w:val="en-GB"/>
        </w:rPr>
        <w:t xml:space="preserve"> April</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rFonts w:hint="default"/>
          <w:b w:val="false"/>
          <w:bCs/>
          <w:sz w:val="28"/>
          <w:szCs w:val="28"/>
          <w:lang w:val="en-GB"/>
        </w:rPr>
      </w:pPr>
      <w:r>
        <w:rPr>
          <w:rFonts w:hint="default"/>
          <w:b w:val="false"/>
          <w:bCs/>
          <w:sz w:val="28"/>
          <w:szCs w:val="28"/>
          <w:lang w:val="en-GB"/>
        </w:rPr>
        <w:t>Stream Head Nursery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nsid w:val="00000001"/>
    <w:multiLevelType w:val="multilevel"/>
    <w:tmpl w:val="0000000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393</Words>
  <Characters>2167</Characters>
  <Application>WPS Office</Application>
  <Paragraphs>96</Paragraphs>
  <ScaleCrop>false</ScaleCrop>
  <LinksUpToDate>false</LinksUpToDate>
  <CharactersWithSpaces>2897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2023-03-31T08:21:00Z</dcterms:created>
  <dc:creator>itel S13</dc:creator>
  <lastModifiedBy>itel S13</lastModifiedBy>
  <dcterms:modified xsi:type="dcterms:W3CDTF">2023-04-30T20:49:39Z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D4DB155C974442EDBA6585F1E25C2058</vt:lpwstr>
  </property>
  <property fmtid="{D5CDD505-2E9C-101B-9397-08002B2CF9AE}" pid="3" name="KSOProductBuildVer">
    <vt:lpwstr>2057-11.2.0.11536</vt:lpwstr>
  </property>
</Properties>
</file>