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EMERALD ROYAL INTERNATIONAL SCHOOL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LESSON PLAN/NOTE FOR WEEK 4 ENDING 26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 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Term: third</w:t>
      </w:r>
    </w:p>
    <w:p>
      <w:r>
        <w:t>Subject: English studies</w:t>
      </w:r>
    </w:p>
    <w:p>
      <w:r>
        <w:t xml:space="preserve">Topic: grammar </w:t>
      </w:r>
    </w:p>
    <w:p>
      <w:r>
        <w:t>Sub-topic:  adjectives of comparison</w:t>
      </w:r>
    </w:p>
    <w:p>
      <w:r>
        <w:t>Date: 20-04-2023</w:t>
      </w:r>
    </w:p>
    <w:p>
      <w:r>
        <w:t xml:space="preserve"> Duration: 40 minutes</w:t>
      </w:r>
    </w:p>
    <w:p>
      <w:r>
        <w:t>Time: 08:45-09:25</w:t>
      </w:r>
    </w:p>
    <w:p>
      <w:r>
        <w:t>Period: 2nd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State the meaning of adjectives</w:t>
      </w:r>
    </w:p>
    <w:p>
      <w:pPr>
        <w:pStyle w:val="5"/>
        <w:numPr>
          <w:ilvl w:val="0"/>
          <w:numId w:val="1"/>
        </w:numPr>
      </w:pPr>
      <w:r>
        <w:t>Compare adjectives</w:t>
      </w:r>
    </w:p>
    <w:p>
      <w:r>
        <w:t>Rationale: for pupils to define adjectives</w:t>
      </w:r>
    </w:p>
    <w:p>
      <w:r>
        <w:t>Previous knowledge: pupils have learnt the simple past tense in the last class</w:t>
      </w:r>
    </w:p>
    <w:p>
      <w:r>
        <w:t>Instructional materials: textbook and flash cards</w:t>
      </w:r>
    </w:p>
    <w:p>
      <w:r>
        <w:t>Reference: Nigeria Primary English, book 3. By F. Ademola Adeoye etal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4672"/>
        <w:gridCol w:w="1983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Stages</w:t>
            </w:r>
          </w:p>
        </w:tc>
        <w:tc>
          <w:tcPr>
            <w:tcW w:w="4672" w:type="dxa"/>
          </w:tcPr>
          <w:p>
            <w:r>
              <w:t>Teacher’s activities</w:t>
            </w:r>
          </w:p>
        </w:tc>
        <w:tc>
          <w:tcPr>
            <w:tcW w:w="1983" w:type="dxa"/>
          </w:tcPr>
          <w:p>
            <w:r>
              <w:t>Pupils activities</w:t>
            </w:r>
          </w:p>
        </w:tc>
        <w:tc>
          <w:tcPr>
            <w:tcW w:w="1515" w:type="dxa"/>
          </w:tcPr>
          <w:p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Introduction</w:t>
            </w:r>
          </w:p>
        </w:tc>
        <w:tc>
          <w:tcPr>
            <w:tcW w:w="4672" w:type="dxa"/>
          </w:tcPr>
          <w:p>
            <w:r>
              <w:t>The teacher introduces the lesson by asking the pupils question on the last topic.</w:t>
            </w:r>
          </w:p>
          <w:p>
            <w:r>
              <w:t>e.g ; what do you understand by simple past term?</w:t>
            </w:r>
          </w:p>
        </w:tc>
        <w:tc>
          <w:tcPr>
            <w:tcW w:w="1983" w:type="dxa"/>
          </w:tcPr>
          <w:p>
            <w:r>
              <w:t>The pupils answer the teacher’s question</w:t>
            </w:r>
          </w:p>
        </w:tc>
        <w:tc>
          <w:tcPr>
            <w:tcW w:w="1515" w:type="dxa"/>
          </w:tcPr>
          <w:p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Presentation</w:t>
            </w:r>
          </w:p>
          <w:p>
            <w:r>
              <w:t>Step 1</w:t>
            </w:r>
          </w:p>
        </w:tc>
        <w:tc>
          <w:tcPr>
            <w:tcW w:w="4672" w:type="dxa"/>
          </w:tcPr>
          <w:p>
            <w:r>
              <w:t>The teacher guides the pupils in saying the meaning of adjectives.</w:t>
            </w:r>
          </w:p>
          <w:p>
            <w:r>
              <w:rPr>
                <w:b/>
                <w:u w:val="single"/>
              </w:rPr>
              <w:t>The meaning of adjectives</w:t>
            </w:r>
          </w:p>
          <w:p>
            <w:r>
              <w:t xml:space="preserve">Adjectives are words that describe or modify other words. Making your writing and speaking much more specific, and a whole lot more interesting. Words like small, blue, and sharp are descriptive, and they are all examples of adjectives. </w:t>
            </w:r>
          </w:p>
          <w:p/>
        </w:tc>
        <w:tc>
          <w:tcPr>
            <w:tcW w:w="1983" w:type="dxa"/>
          </w:tcPr>
          <w:p>
            <w:r>
              <w:t>The pupils participate in the class discussion</w:t>
            </w:r>
          </w:p>
        </w:tc>
        <w:tc>
          <w:tcPr>
            <w:tcW w:w="1515" w:type="dxa"/>
          </w:tcPr>
          <w:p>
            <w:r>
              <w:t>To make the class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Step 2</w:t>
            </w:r>
          </w:p>
        </w:tc>
        <w:tc>
          <w:tcPr>
            <w:tcW w:w="4672" w:type="dxa"/>
          </w:tcPr>
          <w:p>
            <w:pPr>
              <w:tabs>
                <w:tab w:val="left" w:pos="3105"/>
              </w:tabs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Adjectives of comparison</w:t>
            </w:r>
          </w:p>
          <w:p>
            <w:pPr>
              <w:tabs>
                <w:tab w:val="left" w:pos="3105"/>
              </w:tabs>
              <w:spacing w:after="0" w:line="240" w:lineRule="auto"/>
            </w:pPr>
            <w:r>
              <w:t xml:space="preserve">Many adjectives form the comparative by adding </w:t>
            </w:r>
            <w:r>
              <w:rPr>
                <w:b/>
              </w:rPr>
              <w:t>‘er’</w:t>
            </w:r>
            <w:r>
              <w:t>, and the superlative by adding ‘</w:t>
            </w:r>
            <w:r>
              <w:rPr>
                <w:b/>
              </w:rPr>
              <w:t>est</w:t>
            </w:r>
            <w:r>
              <w:t>’ to the positive.</w:t>
            </w:r>
          </w:p>
          <w:p>
            <w:pPr>
              <w:tabs>
                <w:tab w:val="left" w:pos="31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Examples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48"/>
              <w:gridCol w:w="1389"/>
              <w:gridCol w:w="13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48" w:type="dxa"/>
                </w:tcPr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positive</w:t>
                  </w:r>
                </w:p>
              </w:tc>
              <w:tc>
                <w:tcPr>
                  <w:tcW w:w="1389" w:type="dxa"/>
                </w:tcPr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Comparative</w:t>
                  </w:r>
                </w:p>
              </w:tc>
              <w:tc>
                <w:tcPr>
                  <w:tcW w:w="1360" w:type="dxa"/>
                </w:tcPr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Superlative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48" w:type="dxa"/>
                </w:tcPr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Tall</w:t>
                  </w:r>
                </w:p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</w:p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Old</w:t>
                  </w:r>
                </w:p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</w:p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Short</w:t>
                  </w:r>
                </w:p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1389" w:type="dxa"/>
                </w:tcPr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Taller</w:t>
                  </w:r>
                </w:p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</w:p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Older</w:t>
                  </w:r>
                </w:p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</w:p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shorter</w:t>
                  </w:r>
                </w:p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</w:p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1360" w:type="dxa"/>
                </w:tcPr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Tallest</w:t>
                  </w:r>
                </w:p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</w:p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Oldest</w:t>
                  </w:r>
                </w:p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</w:p>
                <w:p>
                  <w:pPr>
                    <w:tabs>
                      <w:tab w:val="left" w:pos="3105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Shortest</w:t>
                  </w:r>
                </w:p>
              </w:tc>
            </w:tr>
          </w:tbl>
          <w:p>
            <w:pPr>
              <w:tabs>
                <w:tab w:val="left" w:pos="3105"/>
              </w:tabs>
              <w:spacing w:after="0" w:line="240" w:lineRule="auto"/>
              <w:rPr>
                <w:b/>
              </w:rPr>
            </w:pPr>
          </w:p>
          <w:p>
            <w:pPr>
              <w:tabs>
                <w:tab w:val="left" w:pos="3105"/>
              </w:tabs>
              <w:spacing w:after="0" w:line="240" w:lineRule="auto"/>
            </w:pPr>
          </w:p>
          <w:p/>
        </w:tc>
        <w:tc>
          <w:tcPr>
            <w:tcW w:w="1983" w:type="dxa"/>
          </w:tcPr>
          <w:p>
            <w:r>
              <w:t>The pupils compare adjectives with the help of the teacher.</w:t>
            </w:r>
          </w:p>
        </w:tc>
        <w:tc>
          <w:tcPr>
            <w:tcW w:w="1515" w:type="dxa"/>
          </w:tcPr>
          <w:p>
            <w: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Summary</w:t>
            </w:r>
          </w:p>
        </w:tc>
        <w:tc>
          <w:tcPr>
            <w:tcW w:w="4672" w:type="dxa"/>
          </w:tcPr>
          <w:p>
            <w:r>
              <w:t>The teacher summarizes the lesson by going through the lesson again</w:t>
            </w:r>
          </w:p>
        </w:tc>
        <w:tc>
          <w:tcPr>
            <w:tcW w:w="1983" w:type="dxa"/>
          </w:tcPr>
          <w:p>
            <w:r>
              <w:t>The pupils listen and ask questions where they are not clear.</w:t>
            </w:r>
          </w:p>
        </w:tc>
        <w:tc>
          <w:tcPr>
            <w:tcW w:w="1515" w:type="dxa"/>
          </w:tcPr>
          <w:p>
            <w:r>
              <w:t>To enhance proper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Evaluation</w:t>
            </w:r>
          </w:p>
        </w:tc>
        <w:tc>
          <w:tcPr>
            <w:tcW w:w="4672" w:type="dxa"/>
          </w:tcPr>
          <w:p>
            <w:r>
              <w:t>The teacher gives the pupils class work.</w:t>
            </w:r>
          </w:p>
          <w:p>
            <w:pPr>
              <w:rPr>
                <w:b/>
              </w:rPr>
            </w:pPr>
            <w:r>
              <w:rPr>
                <w:b/>
              </w:rPr>
              <w:t>Add ‘er’, to the words in column Band ‘est’ to the words in column C.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4"/>
              <w:gridCol w:w="1389"/>
              <w:gridCol w:w="136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64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Positive</w:t>
                  </w:r>
                </w:p>
              </w:tc>
              <w:tc>
                <w:tcPr>
                  <w:tcW w:w="1364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Comparative</w:t>
                  </w:r>
                </w:p>
              </w:tc>
              <w:tc>
                <w:tcPr>
                  <w:tcW w:w="1364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Superlative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64" w:type="dxa"/>
                </w:tcPr>
                <w:p>
                  <w:pPr>
                    <w:pStyle w:val="5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Clean</w:t>
                  </w:r>
                </w:p>
              </w:tc>
              <w:tc>
                <w:tcPr>
                  <w:tcW w:w="1364" w:type="dxa"/>
                </w:tcPr>
                <w:p>
                  <w:pPr>
                    <w:rPr>
                      <w:b/>
                    </w:rPr>
                  </w:pPr>
                </w:p>
              </w:tc>
              <w:tc>
                <w:tcPr>
                  <w:tcW w:w="136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64" w:type="dxa"/>
                </w:tcPr>
                <w:p>
                  <w:pPr>
                    <w:pStyle w:val="5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high</w:t>
                  </w:r>
                </w:p>
              </w:tc>
              <w:tc>
                <w:tcPr>
                  <w:tcW w:w="1364" w:type="dxa"/>
                </w:tcPr>
                <w:p>
                  <w:pPr>
                    <w:rPr>
                      <w:b/>
                    </w:rPr>
                  </w:pPr>
                </w:p>
              </w:tc>
              <w:tc>
                <w:tcPr>
                  <w:tcW w:w="136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64" w:type="dxa"/>
                </w:tcPr>
                <w:p>
                  <w:pPr>
                    <w:pStyle w:val="5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slow</w:t>
                  </w:r>
                </w:p>
              </w:tc>
              <w:tc>
                <w:tcPr>
                  <w:tcW w:w="1364" w:type="dxa"/>
                </w:tcPr>
                <w:p>
                  <w:pPr>
                    <w:rPr>
                      <w:b/>
                    </w:rPr>
                  </w:pPr>
                </w:p>
              </w:tc>
              <w:tc>
                <w:tcPr>
                  <w:tcW w:w="136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64" w:type="dxa"/>
                </w:tcPr>
                <w:p>
                  <w:pPr>
                    <w:pStyle w:val="5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fat</w:t>
                  </w:r>
                </w:p>
              </w:tc>
              <w:tc>
                <w:tcPr>
                  <w:tcW w:w="1364" w:type="dxa"/>
                </w:tcPr>
                <w:p>
                  <w:pPr>
                    <w:rPr>
                      <w:b/>
                    </w:rPr>
                  </w:pPr>
                </w:p>
              </w:tc>
              <w:tc>
                <w:tcPr>
                  <w:tcW w:w="136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64" w:type="dxa"/>
                </w:tcPr>
                <w:p>
                  <w:pPr>
                    <w:pStyle w:val="5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hot</w:t>
                  </w:r>
                </w:p>
              </w:tc>
              <w:tc>
                <w:tcPr>
                  <w:tcW w:w="1364" w:type="dxa"/>
                </w:tcPr>
                <w:p>
                  <w:pPr>
                    <w:rPr>
                      <w:b/>
                    </w:rPr>
                  </w:pPr>
                </w:p>
              </w:tc>
              <w:tc>
                <w:tcPr>
                  <w:tcW w:w="136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rPr>
                <w:b/>
              </w:rPr>
            </w:pPr>
          </w:p>
          <w:p/>
        </w:tc>
        <w:tc>
          <w:tcPr>
            <w:tcW w:w="1983" w:type="dxa"/>
          </w:tcPr>
          <w:p>
            <w:r>
              <w:t>The pupils attempt the questions in the class</w:t>
            </w:r>
          </w:p>
        </w:tc>
        <w:tc>
          <w:tcPr>
            <w:tcW w:w="1515" w:type="dxa"/>
          </w:tcPr>
          <w:p>
            <w: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Conclusion</w:t>
            </w:r>
          </w:p>
        </w:tc>
        <w:tc>
          <w:tcPr>
            <w:tcW w:w="4672" w:type="dxa"/>
          </w:tcPr>
          <w:p>
            <w:r>
              <w:t>The teacher makes corrections on the board after which she marks the pupils work.</w:t>
            </w:r>
          </w:p>
        </w:tc>
        <w:tc>
          <w:tcPr>
            <w:tcW w:w="1983" w:type="dxa"/>
          </w:tcPr>
          <w:p>
            <w:r>
              <w:t>Pupils submit their work for marking</w:t>
            </w:r>
          </w:p>
        </w:tc>
        <w:tc>
          <w:tcPr>
            <w:tcW w:w="1515" w:type="dxa"/>
          </w:tcPr>
          <w:p>
            <w:r>
              <w:t>Apportioning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r>
              <w:t>Assignment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Choose the correct word from those in the brackets to fill in the blank spaces.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My bag is _____ (big, bigger) than yours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A king is (richer, rich) than a poor man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A lion is (strong, stronger) than a cat</w:t>
            </w:r>
          </w:p>
        </w:tc>
        <w:tc>
          <w:tcPr>
            <w:tcW w:w="1983" w:type="dxa"/>
          </w:tcPr>
          <w:p>
            <w:r>
              <w:t>Pupils do their homework at home</w:t>
            </w:r>
          </w:p>
        </w:tc>
        <w:tc>
          <w:tcPr>
            <w:tcW w:w="1515" w:type="dxa"/>
          </w:tcPr>
          <w:p>
            <w:r>
              <w:t>To encourage learning at home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 xml:space="preserve">26TH </w:t>
      </w:r>
      <w:r>
        <w:rPr>
          <w:rFonts w:hint="default"/>
          <w:sz w:val="28"/>
          <w:szCs w:val="28"/>
          <w:lang w:val="en-US"/>
        </w:rPr>
        <w:t>MAY 2023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/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2863196B"/>
    <w:multiLevelType w:val="multilevel"/>
    <w:tmpl w:val="286319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57743"/>
    <w:multiLevelType w:val="multilevel"/>
    <w:tmpl w:val="58A577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8F0"/>
    <w:rsid w:val="0008640D"/>
    <w:rsid w:val="00171EBC"/>
    <w:rsid w:val="003F6205"/>
    <w:rsid w:val="008437A9"/>
    <w:rsid w:val="00980E92"/>
    <w:rsid w:val="00B71699"/>
    <w:rsid w:val="00C258F0"/>
    <w:rsid w:val="00D811DE"/>
    <w:rsid w:val="00E34BAF"/>
    <w:rsid w:val="00F70214"/>
    <w:rsid w:val="0FF2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393</Words>
  <Characters>2244</Characters>
  <Lines>18</Lines>
  <Paragraphs>5</Paragraphs>
  <TotalTime>0</TotalTime>
  <ScaleCrop>false</ScaleCrop>
  <LinksUpToDate>false</LinksUpToDate>
  <CharactersWithSpaces>2632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2023-04-21T18:30:00Z</dcterms:created>
  <dc:creator>JAMES</dc:creator>
  <cp:lastModifiedBy>Benjamin Joseph</cp:lastModifiedBy>
  <dcterms:modified xsi:type="dcterms:W3CDTF">2023-06-07T12:59:59Z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607EDFE6DF044C41A08183EE9BC82ED0</vt:lpwstr>
  </property>
</Properties>
</file>