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7452" w:rsidRDefault="00ED04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LESSON PLAN FOR WEEK 2 ENDING 13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 JANUARY, 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7452">
        <w:tc>
          <w:tcPr>
            <w:tcW w:w="4675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TERM</w:t>
            </w:r>
          </w:p>
        </w:tc>
        <w:tc>
          <w:tcPr>
            <w:tcW w:w="4675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</w:p>
        </w:tc>
      </w:tr>
      <w:tr w:rsidR="00CD7452">
        <w:tc>
          <w:tcPr>
            <w:tcW w:w="4675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WEEK</w:t>
            </w:r>
          </w:p>
        </w:tc>
        <w:tc>
          <w:tcPr>
            <w:tcW w:w="4675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CD7452">
        <w:tc>
          <w:tcPr>
            <w:tcW w:w="4675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4675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-13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, January, 2023</w:t>
            </w:r>
          </w:p>
        </w:tc>
      </w:tr>
      <w:tr w:rsidR="00CD7452">
        <w:tc>
          <w:tcPr>
            <w:tcW w:w="4675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4675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SS1</w:t>
            </w:r>
          </w:p>
        </w:tc>
      </w:tr>
      <w:tr w:rsidR="00CD7452">
        <w:tc>
          <w:tcPr>
            <w:tcW w:w="4675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SUBJECT</w:t>
            </w:r>
          </w:p>
        </w:tc>
        <w:tc>
          <w:tcPr>
            <w:tcW w:w="4675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Government</w:t>
            </w:r>
          </w:p>
        </w:tc>
      </w:tr>
      <w:tr w:rsidR="00CD7452">
        <w:tc>
          <w:tcPr>
            <w:tcW w:w="4675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TOPIC</w:t>
            </w:r>
          </w:p>
        </w:tc>
        <w:tc>
          <w:tcPr>
            <w:tcW w:w="4675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Constitution</w:t>
            </w:r>
          </w:p>
        </w:tc>
      </w:tr>
      <w:tr w:rsidR="00CD7452">
        <w:tc>
          <w:tcPr>
            <w:tcW w:w="4675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SUB-TOPIC</w:t>
            </w:r>
          </w:p>
        </w:tc>
        <w:tc>
          <w:tcPr>
            <w:tcW w:w="4675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Differences Between Written and Unwritten Constitution</w:t>
            </w:r>
          </w:p>
        </w:tc>
      </w:tr>
      <w:tr w:rsidR="00CD7452">
        <w:tc>
          <w:tcPr>
            <w:tcW w:w="4675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PERIOD</w:t>
            </w:r>
          </w:p>
        </w:tc>
        <w:tc>
          <w:tcPr>
            <w:tcW w:w="4675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CD7452">
        <w:tc>
          <w:tcPr>
            <w:tcW w:w="4675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TIME</w:t>
            </w:r>
          </w:p>
        </w:tc>
        <w:tc>
          <w:tcPr>
            <w:tcW w:w="4675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11:10- 11:15</w:t>
            </w:r>
          </w:p>
        </w:tc>
      </w:tr>
      <w:tr w:rsidR="00CD7452">
        <w:tc>
          <w:tcPr>
            <w:tcW w:w="4675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DURATION</w:t>
            </w:r>
          </w:p>
        </w:tc>
        <w:tc>
          <w:tcPr>
            <w:tcW w:w="4675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35 Minutes </w:t>
            </w:r>
          </w:p>
        </w:tc>
      </w:tr>
      <w:tr w:rsidR="00CD7452">
        <w:tc>
          <w:tcPr>
            <w:tcW w:w="4675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 IN CLASS</w:t>
            </w:r>
          </w:p>
        </w:tc>
        <w:tc>
          <w:tcPr>
            <w:tcW w:w="4675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CD7452">
        <w:tc>
          <w:tcPr>
            <w:tcW w:w="4675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AVERAGE AGE</w:t>
            </w:r>
          </w:p>
        </w:tc>
        <w:tc>
          <w:tcPr>
            <w:tcW w:w="4675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13-15 years</w:t>
            </w:r>
          </w:p>
        </w:tc>
      </w:tr>
      <w:tr w:rsidR="00CD7452">
        <w:tc>
          <w:tcPr>
            <w:tcW w:w="4675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SEX</w:t>
            </w:r>
          </w:p>
        </w:tc>
        <w:tc>
          <w:tcPr>
            <w:tcW w:w="4675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Mixed</w:t>
            </w:r>
          </w:p>
        </w:tc>
      </w:tr>
      <w:tr w:rsidR="00CD7452">
        <w:tc>
          <w:tcPr>
            <w:tcW w:w="4675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LEARNING OBJECTIVES</w:t>
            </w:r>
          </w:p>
        </w:tc>
        <w:tc>
          <w:tcPr>
            <w:tcW w:w="4675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By the end of the lesson, scholars should be able to:</w:t>
            </w:r>
          </w:p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i.State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the differences between written and unwritten constitution.</w:t>
            </w:r>
          </w:p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ii.List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the differences between rigid and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flexible constitution.</w:t>
            </w:r>
          </w:p>
        </w:tc>
      </w:tr>
      <w:tr w:rsidR="00CD7452">
        <w:tc>
          <w:tcPr>
            <w:tcW w:w="4675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RATIONALE</w:t>
            </w:r>
          </w:p>
        </w:tc>
        <w:tc>
          <w:tcPr>
            <w:tcW w:w="4675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acquaint scholars with the differences between written and unwritten, rigid and flexible constitution.</w:t>
            </w:r>
          </w:p>
        </w:tc>
      </w:tr>
      <w:tr w:rsidR="00CD7452">
        <w:tc>
          <w:tcPr>
            <w:tcW w:w="4675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PREVIOUS KNOWLEDGE</w:t>
            </w:r>
          </w:p>
        </w:tc>
        <w:tc>
          <w:tcPr>
            <w:tcW w:w="4675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know the types of constitutions.</w:t>
            </w:r>
          </w:p>
        </w:tc>
      </w:tr>
      <w:tr w:rsidR="00CD7452">
        <w:tc>
          <w:tcPr>
            <w:tcW w:w="4675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INSTRUCTIONAL RESOURCES</w:t>
            </w:r>
          </w:p>
        </w:tc>
        <w:tc>
          <w:tcPr>
            <w:tcW w:w="4675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Charts from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textbook explaining the topic.</w:t>
            </w:r>
          </w:p>
        </w:tc>
      </w:tr>
      <w:tr w:rsidR="00CD7452">
        <w:tc>
          <w:tcPr>
            <w:tcW w:w="4675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REFERENCE MATERIAL</w:t>
            </w:r>
          </w:p>
        </w:tc>
        <w:tc>
          <w:tcPr>
            <w:tcW w:w="4675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Essential Government for Senior Secondary Schools.</w:t>
            </w:r>
          </w:p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Debie.C.Chris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(2017).</w:t>
            </w:r>
          </w:p>
        </w:tc>
      </w:tr>
    </w:tbl>
    <w:p w:rsidR="00CD7452" w:rsidRDefault="00CD7452">
      <w:pPr>
        <w:rPr>
          <w:rFonts w:ascii="Times New Roman" w:hAnsi="Times New Roman" w:cs="Times New Roman"/>
          <w:sz w:val="32"/>
          <w:szCs w:val="32"/>
        </w:rPr>
      </w:pPr>
    </w:p>
    <w:p w:rsidR="00CD7452" w:rsidRDefault="00ED04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LESSON DEVELOPMENT</w:t>
      </w:r>
    </w:p>
    <w:tbl>
      <w:tblPr>
        <w:tblStyle w:val="TableGrid"/>
        <w:tblW w:w="0" w:type="auto"/>
        <w:tblInd w:w="-905" w:type="dxa"/>
        <w:tblLook w:val="04A0" w:firstRow="1" w:lastRow="0" w:firstColumn="1" w:lastColumn="0" w:noHBand="0" w:noVBand="1"/>
      </w:tblPr>
      <w:tblGrid>
        <w:gridCol w:w="1798"/>
        <w:gridCol w:w="4086"/>
        <w:gridCol w:w="2173"/>
        <w:gridCol w:w="2198"/>
      </w:tblGrid>
      <w:tr w:rsidR="00CD7452">
        <w:tc>
          <w:tcPr>
            <w:tcW w:w="1530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STEPS</w:t>
            </w:r>
          </w:p>
        </w:tc>
        <w:tc>
          <w:tcPr>
            <w:tcW w:w="4149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TEACHE</w:t>
            </w:r>
            <w:r w:rsidR="00D83916">
              <w:rPr>
                <w:rFonts w:ascii="Times New Roman" w:hAnsi="Times New Roman" w:cs="Times New Roman"/>
                <w:sz w:val="32"/>
                <w:szCs w:val="32"/>
              </w:rPr>
              <w:t xml:space="preserve">R’S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ACTIVITIES</w:t>
            </w:r>
          </w:p>
        </w:tc>
        <w:tc>
          <w:tcPr>
            <w:tcW w:w="2284" w:type="dxa"/>
          </w:tcPr>
          <w:p w:rsidR="00CD7452" w:rsidRDefault="00D83916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SCHOLARS'</w:t>
            </w:r>
            <w:r w:rsidR="00ED044B">
              <w:rPr>
                <w:rFonts w:ascii="Times New Roman" w:hAnsi="Times New Roman" w:cs="Times New Roman"/>
                <w:sz w:val="32"/>
                <w:szCs w:val="32"/>
              </w:rPr>
              <w:t xml:space="preserve"> ACTIVITIES</w:t>
            </w:r>
          </w:p>
        </w:tc>
        <w:tc>
          <w:tcPr>
            <w:tcW w:w="2292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LEARNING POINTS</w:t>
            </w:r>
          </w:p>
        </w:tc>
      </w:tr>
      <w:tr w:rsidR="00CD7452">
        <w:tc>
          <w:tcPr>
            <w:tcW w:w="1530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Introduction</w:t>
            </w:r>
          </w:p>
        </w:tc>
        <w:tc>
          <w:tcPr>
            <w:tcW w:w="4149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teacher introduces the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lesson by asking the scholars to mention two types of constitution.</w:t>
            </w:r>
          </w:p>
        </w:tc>
        <w:tc>
          <w:tcPr>
            <w:tcW w:w="2284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mention two types of constitution as:</w:t>
            </w:r>
          </w:p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i.Rigid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Constitution</w:t>
            </w:r>
          </w:p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ii.Flexible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Constitution</w:t>
            </w:r>
          </w:p>
        </w:tc>
        <w:tc>
          <w:tcPr>
            <w:tcW w:w="2292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arouse scholars’ interest towards the topic.</w:t>
            </w:r>
          </w:p>
        </w:tc>
      </w:tr>
      <w:tr w:rsidR="00CD7452">
        <w:tc>
          <w:tcPr>
            <w:tcW w:w="1530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 1</w:t>
            </w:r>
          </w:p>
        </w:tc>
        <w:tc>
          <w:tcPr>
            <w:tcW w:w="4149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teacher states the differences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between written and unwritten constitution.</w:t>
            </w:r>
          </w:p>
        </w:tc>
        <w:tc>
          <w:tcPr>
            <w:tcW w:w="2284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pay attention.</w:t>
            </w:r>
          </w:p>
        </w:tc>
        <w:tc>
          <w:tcPr>
            <w:tcW w:w="2292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enhance proper understanding of the topic.</w:t>
            </w:r>
          </w:p>
        </w:tc>
      </w:tr>
      <w:tr w:rsidR="00CD7452">
        <w:tc>
          <w:tcPr>
            <w:tcW w:w="1530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 2</w:t>
            </w:r>
          </w:p>
        </w:tc>
        <w:tc>
          <w:tcPr>
            <w:tcW w:w="4149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lists the differences between rigid and flexible constitutions.</w:t>
            </w:r>
          </w:p>
        </w:tc>
        <w:tc>
          <w:tcPr>
            <w:tcW w:w="2284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scholars listen and ask relevant questions on the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topic.</w:t>
            </w:r>
          </w:p>
        </w:tc>
        <w:tc>
          <w:tcPr>
            <w:tcW w:w="2292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make room for critical thinking on the topic.</w:t>
            </w:r>
          </w:p>
        </w:tc>
      </w:tr>
      <w:tr w:rsidR="00CD7452">
        <w:tc>
          <w:tcPr>
            <w:tcW w:w="1530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Board Summary</w:t>
            </w:r>
          </w:p>
        </w:tc>
        <w:tc>
          <w:tcPr>
            <w:tcW w:w="4149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teacher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summarises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the lesson thus:</w:t>
            </w:r>
          </w:p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Differences Between Written and Unwritten constitution</w:t>
            </w:r>
          </w:p>
          <w:p w:rsidR="00CD7452" w:rsidRDefault="00CD7452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D7452" w:rsidRDefault="00CD7452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08"/>
              <w:gridCol w:w="1852"/>
            </w:tblGrid>
            <w:tr w:rsidR="00CD7452">
              <w:tc>
                <w:tcPr>
                  <w:tcW w:w="2030" w:type="dxa"/>
                </w:tcPr>
                <w:p w:rsidR="00CD7452" w:rsidRDefault="00ED044B">
                  <w:pPr>
                    <w:spacing w:after="0" w:line="240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Written</w:t>
                  </w:r>
                </w:p>
              </w:tc>
              <w:tc>
                <w:tcPr>
                  <w:tcW w:w="1799" w:type="dxa"/>
                </w:tcPr>
                <w:p w:rsidR="00CD7452" w:rsidRDefault="00ED044B">
                  <w:pPr>
                    <w:spacing w:after="0" w:line="240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Unwritten</w:t>
                  </w:r>
                </w:p>
              </w:tc>
            </w:tr>
            <w:tr w:rsidR="00CD7452">
              <w:tc>
                <w:tcPr>
                  <w:tcW w:w="2030" w:type="dxa"/>
                </w:tcPr>
                <w:p w:rsidR="00CD7452" w:rsidRDefault="00ED044B">
                  <w:pPr>
                    <w:spacing w:after="0" w:line="240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1.It is written and documented.</w:t>
                  </w:r>
                </w:p>
              </w:tc>
              <w:tc>
                <w:tcPr>
                  <w:tcW w:w="1799" w:type="dxa"/>
                </w:tcPr>
                <w:p w:rsidR="00CD7452" w:rsidRDefault="00ED044B">
                  <w:pPr>
                    <w:spacing w:after="0" w:line="240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It is not written and 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documented</w:t>
                  </w:r>
                </w:p>
              </w:tc>
            </w:tr>
            <w:tr w:rsidR="00CD7452">
              <w:tc>
                <w:tcPr>
                  <w:tcW w:w="2030" w:type="dxa"/>
                </w:tcPr>
                <w:p w:rsidR="00CD7452" w:rsidRDefault="00ED044B">
                  <w:pPr>
                    <w:spacing w:after="0" w:line="240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2.It is rigid and difficult to amend.</w:t>
                  </w:r>
                </w:p>
              </w:tc>
              <w:tc>
                <w:tcPr>
                  <w:tcW w:w="1799" w:type="dxa"/>
                </w:tcPr>
                <w:p w:rsidR="00CD7452" w:rsidRDefault="00ED044B">
                  <w:pPr>
                    <w:spacing w:after="0" w:line="240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It is flexible and easy to amend.</w:t>
                  </w:r>
                </w:p>
              </w:tc>
            </w:tr>
            <w:tr w:rsidR="00CD7452">
              <w:tc>
                <w:tcPr>
                  <w:tcW w:w="2030" w:type="dxa"/>
                </w:tcPr>
                <w:p w:rsidR="00CD7452" w:rsidRDefault="00ED044B">
                  <w:pPr>
                    <w:spacing w:after="0" w:line="240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3.It is available in a single 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lastRenderedPageBreak/>
                    <w:t>document and can easily be obtained and read.</w:t>
                  </w:r>
                </w:p>
              </w:tc>
              <w:tc>
                <w:tcPr>
                  <w:tcW w:w="1799" w:type="dxa"/>
                </w:tcPr>
                <w:p w:rsidR="00CD7452" w:rsidRDefault="00ED044B">
                  <w:pPr>
                    <w:spacing w:after="0" w:line="240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lastRenderedPageBreak/>
                    <w:t xml:space="preserve">It cannot be easily 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lastRenderedPageBreak/>
                    <w:t>documented or studied.</w:t>
                  </w:r>
                </w:p>
              </w:tc>
            </w:tr>
            <w:tr w:rsidR="00CD7452">
              <w:tc>
                <w:tcPr>
                  <w:tcW w:w="2030" w:type="dxa"/>
                </w:tcPr>
                <w:p w:rsidR="00CD7452" w:rsidRDefault="00ED044B">
                  <w:pPr>
                    <w:spacing w:after="0" w:line="240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lastRenderedPageBreak/>
                    <w:t>4.A written constitution can easily be referred to.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For example, in law courts.</w:t>
                  </w:r>
                </w:p>
              </w:tc>
              <w:tc>
                <w:tcPr>
                  <w:tcW w:w="1799" w:type="dxa"/>
                </w:tcPr>
                <w:p w:rsidR="00CD7452" w:rsidRDefault="00ED044B">
                  <w:pPr>
                    <w:spacing w:after="0" w:line="240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An unwritten constitution cannot be easily referred to because it is not written. </w:t>
                  </w:r>
                </w:p>
              </w:tc>
            </w:tr>
            <w:tr w:rsidR="00CD7452">
              <w:tc>
                <w:tcPr>
                  <w:tcW w:w="2030" w:type="dxa"/>
                </w:tcPr>
                <w:p w:rsidR="00CD7452" w:rsidRDefault="00ED044B">
                  <w:pPr>
                    <w:spacing w:after="0" w:line="240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5.The rights of individuals are entrenched in the constitution.</w:t>
                  </w:r>
                </w:p>
              </w:tc>
              <w:tc>
                <w:tcPr>
                  <w:tcW w:w="1799" w:type="dxa"/>
                </w:tcPr>
                <w:p w:rsidR="00CD7452" w:rsidRDefault="00ED044B">
                  <w:pPr>
                    <w:spacing w:after="0" w:line="240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Individual rights are not stated.</w:t>
                  </w:r>
                </w:p>
              </w:tc>
            </w:tr>
            <w:tr w:rsidR="00CD7452">
              <w:tc>
                <w:tcPr>
                  <w:tcW w:w="2030" w:type="dxa"/>
                </w:tcPr>
                <w:p w:rsidR="00CD7452" w:rsidRDefault="00ED044B">
                  <w:pPr>
                    <w:spacing w:after="0" w:line="240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6.Written constitutions are not useful in em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ergencies.</w:t>
                  </w:r>
                </w:p>
              </w:tc>
              <w:tc>
                <w:tcPr>
                  <w:tcW w:w="1799" w:type="dxa"/>
                </w:tcPr>
                <w:p w:rsidR="00CD7452" w:rsidRDefault="00ED044B">
                  <w:pPr>
                    <w:spacing w:after="0" w:line="240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Unwritten constitutions are suitable in times of emergency.</w:t>
                  </w:r>
                </w:p>
              </w:tc>
            </w:tr>
          </w:tbl>
          <w:p w:rsidR="00CD7452" w:rsidRDefault="00CD7452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Difference Between Rigid and Flexible Constitutions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30"/>
              <w:gridCol w:w="1930"/>
            </w:tblGrid>
            <w:tr w:rsidR="00CD7452">
              <w:tc>
                <w:tcPr>
                  <w:tcW w:w="1930" w:type="dxa"/>
                </w:tcPr>
                <w:p w:rsidR="00CD7452" w:rsidRDefault="00ED044B">
                  <w:pPr>
                    <w:spacing w:after="0" w:line="240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Rigid</w:t>
                  </w:r>
                </w:p>
              </w:tc>
              <w:tc>
                <w:tcPr>
                  <w:tcW w:w="1930" w:type="dxa"/>
                </w:tcPr>
                <w:p w:rsidR="00CD7452" w:rsidRDefault="00ED044B">
                  <w:pPr>
                    <w:spacing w:after="0" w:line="240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Flexible</w:t>
                  </w:r>
                </w:p>
              </w:tc>
            </w:tr>
            <w:tr w:rsidR="00CD7452">
              <w:tc>
                <w:tcPr>
                  <w:tcW w:w="1930" w:type="dxa"/>
                </w:tcPr>
                <w:p w:rsidR="00CD7452" w:rsidRDefault="00ED044B">
                  <w:pPr>
                    <w:spacing w:after="0" w:line="240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1.It is difficult to amend.</w:t>
                  </w:r>
                </w:p>
              </w:tc>
              <w:tc>
                <w:tcPr>
                  <w:tcW w:w="1930" w:type="dxa"/>
                </w:tcPr>
                <w:p w:rsidR="00CD7452" w:rsidRDefault="00ED044B">
                  <w:pPr>
                    <w:spacing w:after="0" w:line="240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They are very easy to amend.</w:t>
                  </w:r>
                </w:p>
              </w:tc>
            </w:tr>
            <w:tr w:rsidR="00CD7452">
              <w:tc>
                <w:tcPr>
                  <w:tcW w:w="1930" w:type="dxa"/>
                </w:tcPr>
                <w:p w:rsidR="00CD7452" w:rsidRDefault="00ED044B">
                  <w:pPr>
                    <w:spacing w:after="0" w:line="240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2.The process of amendment is a 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lastRenderedPageBreak/>
                    <w:t>complicated one.</w:t>
                  </w:r>
                </w:p>
              </w:tc>
              <w:tc>
                <w:tcPr>
                  <w:tcW w:w="1930" w:type="dxa"/>
                </w:tcPr>
                <w:p w:rsidR="00CD7452" w:rsidRDefault="00ED044B">
                  <w:pPr>
                    <w:spacing w:after="0" w:line="240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lastRenderedPageBreak/>
                    <w:t xml:space="preserve">The 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amendment can easily be done by a single 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lastRenderedPageBreak/>
                    <w:t>majority in the legislature.</w:t>
                  </w:r>
                </w:p>
              </w:tc>
            </w:tr>
            <w:tr w:rsidR="00CD7452">
              <w:tc>
                <w:tcPr>
                  <w:tcW w:w="1930" w:type="dxa"/>
                </w:tcPr>
                <w:p w:rsidR="00CD7452" w:rsidRDefault="00ED044B">
                  <w:pPr>
                    <w:spacing w:after="0" w:line="240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lastRenderedPageBreak/>
                    <w:t>3.Most written constitutions are rigid.</w:t>
                  </w:r>
                </w:p>
              </w:tc>
              <w:tc>
                <w:tcPr>
                  <w:tcW w:w="1930" w:type="dxa"/>
                </w:tcPr>
                <w:p w:rsidR="00CD7452" w:rsidRDefault="00ED044B">
                  <w:pPr>
                    <w:spacing w:after="0" w:line="240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A flexible constitution may be written or unwritten.</w:t>
                  </w:r>
                </w:p>
              </w:tc>
            </w:tr>
            <w:tr w:rsidR="00CD7452">
              <w:tc>
                <w:tcPr>
                  <w:tcW w:w="1930" w:type="dxa"/>
                </w:tcPr>
                <w:p w:rsidR="00CD7452" w:rsidRDefault="00ED044B">
                  <w:pPr>
                    <w:spacing w:after="0" w:line="240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4.Rigid constitutions are resistant to change and innovations.</w:t>
                  </w:r>
                </w:p>
              </w:tc>
              <w:tc>
                <w:tcPr>
                  <w:tcW w:w="1930" w:type="dxa"/>
                </w:tcPr>
                <w:p w:rsidR="00CD7452" w:rsidRDefault="00ED044B">
                  <w:pPr>
                    <w:spacing w:after="0" w:line="240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Changes and innovations can 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easily be brought in.</w:t>
                  </w:r>
                </w:p>
              </w:tc>
            </w:tr>
            <w:tr w:rsidR="00CD7452">
              <w:tc>
                <w:tcPr>
                  <w:tcW w:w="1930" w:type="dxa"/>
                </w:tcPr>
                <w:p w:rsidR="00CD7452" w:rsidRDefault="00ED044B">
                  <w:pPr>
                    <w:spacing w:after="0" w:line="240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5.The rights of individuals are enhanced and not subject to arbitrary rule.</w:t>
                  </w:r>
                </w:p>
              </w:tc>
              <w:tc>
                <w:tcPr>
                  <w:tcW w:w="1930" w:type="dxa"/>
                </w:tcPr>
                <w:p w:rsidR="00CD7452" w:rsidRDefault="00ED044B">
                  <w:pPr>
                    <w:spacing w:after="0" w:line="240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Fundamental rights of citizens may be infringed upon and this may increase the fears of the of the majority.</w:t>
                  </w:r>
                </w:p>
              </w:tc>
            </w:tr>
          </w:tbl>
          <w:p w:rsidR="00CD7452" w:rsidRDefault="00CD7452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D7452" w:rsidRDefault="00CD7452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D7452" w:rsidRDefault="00CD7452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D7452" w:rsidRDefault="00CD7452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D7452" w:rsidRDefault="00CD7452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D7452" w:rsidRDefault="00CD7452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84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The scholars copy notes into their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notebooks.</w:t>
            </w:r>
          </w:p>
        </w:tc>
        <w:tc>
          <w:tcPr>
            <w:tcW w:w="2292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 reference purposes.</w:t>
            </w:r>
          </w:p>
        </w:tc>
      </w:tr>
      <w:tr w:rsidR="00CD7452">
        <w:tc>
          <w:tcPr>
            <w:tcW w:w="1530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Evaluation</w:t>
            </w:r>
          </w:p>
        </w:tc>
        <w:tc>
          <w:tcPr>
            <w:tcW w:w="4149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evaluates the scholars thus:</w:t>
            </w:r>
          </w:p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i.Mention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two differences between written and unwritten constitutions.</w:t>
            </w:r>
          </w:p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ii.List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two differences between rigid and flexible constitutions.</w:t>
            </w:r>
          </w:p>
        </w:tc>
        <w:tc>
          <w:tcPr>
            <w:tcW w:w="2284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The scholars attempt the questi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ons.</w:t>
            </w:r>
          </w:p>
        </w:tc>
        <w:tc>
          <w:tcPr>
            <w:tcW w:w="2292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To </w:t>
            </w:r>
            <w:r w:rsidR="00D83916">
              <w:rPr>
                <w:rFonts w:ascii="Times New Roman" w:hAnsi="Times New Roman" w:cs="Times New Roman"/>
                <w:sz w:val="32"/>
                <w:szCs w:val="32"/>
              </w:rPr>
              <w:t>ascertain their level of</w:t>
            </w: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understanding of the lesson.</w:t>
            </w:r>
          </w:p>
        </w:tc>
      </w:tr>
      <w:tr w:rsidR="00CD7452">
        <w:tc>
          <w:tcPr>
            <w:tcW w:w="1530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Conclusion</w:t>
            </w:r>
          </w:p>
        </w:tc>
        <w:tc>
          <w:tcPr>
            <w:tcW w:w="4149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check</w:t>
            </w:r>
            <w:r>
              <w:rPr>
                <w:rFonts w:ascii="Times New Roman" w:hAnsi="Times New Roman" w:cs="Times New Roman"/>
                <w:sz w:val="32"/>
                <w:szCs w:val="32"/>
                <w:highlight w:val="red"/>
              </w:rPr>
              <w:t>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scholars notes and make corrections.</w:t>
            </w:r>
          </w:p>
        </w:tc>
        <w:tc>
          <w:tcPr>
            <w:tcW w:w="2284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take corrections made by the teacher.</w:t>
            </w:r>
          </w:p>
        </w:tc>
        <w:tc>
          <w:tcPr>
            <w:tcW w:w="2292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 consolidation of the topic.</w:t>
            </w:r>
          </w:p>
        </w:tc>
      </w:tr>
      <w:tr w:rsidR="00CD7452">
        <w:tc>
          <w:tcPr>
            <w:tcW w:w="1530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Assignment</w:t>
            </w:r>
          </w:p>
        </w:tc>
        <w:tc>
          <w:tcPr>
            <w:tcW w:w="4149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teacher gives the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scholars home work:</w:t>
            </w:r>
          </w:p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i.Mention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three examples of countries that operate rigid and flexible constitutions.</w:t>
            </w:r>
          </w:p>
        </w:tc>
        <w:tc>
          <w:tcPr>
            <w:tcW w:w="2284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copy their home work to do it at home.</w:t>
            </w:r>
          </w:p>
        </w:tc>
        <w:tc>
          <w:tcPr>
            <w:tcW w:w="2292" w:type="dxa"/>
          </w:tcPr>
          <w:p w:rsidR="00CD7452" w:rsidRDefault="00ED044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encourage continuity of learning.</w:t>
            </w:r>
          </w:p>
        </w:tc>
      </w:tr>
    </w:tbl>
    <w:p w:rsidR="00CD7452" w:rsidRDefault="00CD7452">
      <w:pPr>
        <w:rPr>
          <w:rFonts w:ascii="Times New Roman" w:hAnsi="Times New Roman" w:cs="Times New Roman"/>
          <w:sz w:val="32"/>
          <w:szCs w:val="32"/>
        </w:rPr>
      </w:pPr>
    </w:p>
    <w:p w:rsidR="00CD7452" w:rsidRDefault="00ED04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114300" distR="114300">
            <wp:extent cx="1986280" cy="1462405"/>
            <wp:effectExtent l="0" t="0" r="0" b="0"/>
            <wp:docPr id="1" name="Picture 1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djl7TCQ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628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452" w:rsidRDefault="00ED04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3/3/2023</w:t>
      </w:r>
    </w:p>
    <w:p w:rsidR="00CD7452" w:rsidRDefault="00ED04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Head </w:t>
      </w:r>
      <w:proofErr w:type="spellStart"/>
      <w:r>
        <w:rPr>
          <w:rFonts w:ascii="Times New Roman" w:hAnsi="Times New Roman" w:cs="Times New Roman"/>
          <w:sz w:val="32"/>
          <w:szCs w:val="32"/>
        </w:rPr>
        <w:t>Insrtuctor</w:t>
      </w:r>
      <w:proofErr w:type="spellEnd"/>
    </w:p>
    <w:p w:rsidR="00CD7452" w:rsidRDefault="00CD7452">
      <w:pPr>
        <w:rPr>
          <w:rFonts w:ascii="Times New Roman" w:hAnsi="Times New Roman" w:cs="Times New Roman"/>
          <w:sz w:val="32"/>
          <w:szCs w:val="32"/>
        </w:rPr>
      </w:pPr>
    </w:p>
    <w:p w:rsidR="00CD7452" w:rsidRDefault="00CD7452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CD7452" w:rsidRDefault="00CD7452">
      <w:pPr>
        <w:rPr>
          <w:rFonts w:ascii="Times New Roman" w:hAnsi="Times New Roman" w:cs="Times New Roman"/>
          <w:sz w:val="32"/>
          <w:szCs w:val="32"/>
        </w:rPr>
      </w:pPr>
    </w:p>
    <w:sectPr w:rsidR="00CD7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D044B" w:rsidRDefault="00ED044B">
      <w:pPr>
        <w:spacing w:line="240" w:lineRule="auto"/>
      </w:pPr>
      <w:r>
        <w:separator/>
      </w:r>
    </w:p>
  </w:endnote>
  <w:endnote w:type="continuationSeparator" w:id="0">
    <w:p w:rsidR="00ED044B" w:rsidRDefault="00ED04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80000000" w:usb2="00000008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D044B" w:rsidRDefault="00ED044B">
      <w:pPr>
        <w:spacing w:after="0"/>
      </w:pPr>
      <w:r>
        <w:separator/>
      </w:r>
    </w:p>
  </w:footnote>
  <w:footnote w:type="continuationSeparator" w:id="0">
    <w:p w:rsidR="00ED044B" w:rsidRDefault="00ED044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8DA"/>
    <w:rsid w:val="000275F0"/>
    <w:rsid w:val="00083AFD"/>
    <w:rsid w:val="00091EE3"/>
    <w:rsid w:val="0009457A"/>
    <w:rsid w:val="000E0D12"/>
    <w:rsid w:val="001611F3"/>
    <w:rsid w:val="001762F1"/>
    <w:rsid w:val="00197086"/>
    <w:rsid w:val="001D3508"/>
    <w:rsid w:val="001E5C66"/>
    <w:rsid w:val="00210AA5"/>
    <w:rsid w:val="002463B3"/>
    <w:rsid w:val="002A3D79"/>
    <w:rsid w:val="002E4CC6"/>
    <w:rsid w:val="003E729E"/>
    <w:rsid w:val="003F2FDC"/>
    <w:rsid w:val="00437BDA"/>
    <w:rsid w:val="00442C7A"/>
    <w:rsid w:val="0047029E"/>
    <w:rsid w:val="00482E03"/>
    <w:rsid w:val="00536492"/>
    <w:rsid w:val="00540670"/>
    <w:rsid w:val="005A419B"/>
    <w:rsid w:val="005B2A79"/>
    <w:rsid w:val="005B4554"/>
    <w:rsid w:val="00600CA9"/>
    <w:rsid w:val="006078DA"/>
    <w:rsid w:val="00616252"/>
    <w:rsid w:val="00661FF5"/>
    <w:rsid w:val="00663BE6"/>
    <w:rsid w:val="006A7A26"/>
    <w:rsid w:val="006F7617"/>
    <w:rsid w:val="00704392"/>
    <w:rsid w:val="007664DD"/>
    <w:rsid w:val="007A7351"/>
    <w:rsid w:val="00846A01"/>
    <w:rsid w:val="008845C7"/>
    <w:rsid w:val="00886D0F"/>
    <w:rsid w:val="008B00CE"/>
    <w:rsid w:val="00915971"/>
    <w:rsid w:val="009C4199"/>
    <w:rsid w:val="009D065E"/>
    <w:rsid w:val="009D24C8"/>
    <w:rsid w:val="00A374DE"/>
    <w:rsid w:val="00A843F0"/>
    <w:rsid w:val="00B20BA9"/>
    <w:rsid w:val="00B56B21"/>
    <w:rsid w:val="00C0613E"/>
    <w:rsid w:val="00C50959"/>
    <w:rsid w:val="00CB2D34"/>
    <w:rsid w:val="00CD7452"/>
    <w:rsid w:val="00CE7056"/>
    <w:rsid w:val="00CE7685"/>
    <w:rsid w:val="00D17611"/>
    <w:rsid w:val="00D83916"/>
    <w:rsid w:val="00D9781D"/>
    <w:rsid w:val="00DC6EB8"/>
    <w:rsid w:val="00E2086A"/>
    <w:rsid w:val="00EC219E"/>
    <w:rsid w:val="00ED044B"/>
    <w:rsid w:val="00F12265"/>
    <w:rsid w:val="00F33D04"/>
    <w:rsid w:val="00F505DC"/>
    <w:rsid w:val="2A43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09DAA"/>
  <w15:docId w15:val="{CA039F19-3F90-CA4D-816F-000A2FA7B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kasinas857@gmail.com</cp:lastModifiedBy>
  <cp:revision>3</cp:revision>
  <dcterms:created xsi:type="dcterms:W3CDTF">2023-03-25T15:05:00Z</dcterms:created>
  <dcterms:modified xsi:type="dcterms:W3CDTF">2023-03-25T15:07:00Z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64EC01D60615417CB222EC753E24F7FB</vt:lpwstr>
  </property>
</Properties>
</file>