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8" w:lineRule="atLeast"/>
        <w:rPr>
          <w:rFonts w:ascii="Times New Roman" w:hAnsi="Times New Roman" w:cs="Times New Roman"/>
          <w:b/>
          <w:bCs/>
          <w:sz w:val="28"/>
          <w:szCs w:val="28"/>
        </w:rPr>
      </w:pPr>
      <w:r>
        <w:rPr>
          <w:rFonts w:ascii="Times New Roman" w:hAnsi="Times New Roman" w:cs="Times New Roman"/>
          <w:b/>
          <w:bCs/>
          <w:sz w:val="28"/>
          <w:szCs w:val="28"/>
        </w:rPr>
        <w:t>LESSON PLAN FOR WEEK 6 ENDING 2</w:t>
      </w:r>
      <w:r>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JUNE,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Independence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Meaning and Forms of Nationalism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Explain the meaning of Nationalism </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State the two main forms of nationalism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scholars are able to explain the  Meaning and Forms of Nationalism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are already knowledgeable about the Role of the Nigeria Traditional Rulers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begin the lesson, the teacher welcomes the students. He then briefly explains the Role of the Nigeria Traditional Rulers in the Amalgamation of the Nigerian Territories.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role of the Nigeria Traditional Rulers in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teacher guides the scholars to Explain the meaning of Nationalism. </w:t>
            </w:r>
          </w:p>
          <w:p>
            <w:pPr>
              <w:spacing w:after="0" w:line="18" w:lineRule="atLeast"/>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scholars Explain the meaning of Nationalism </w:t>
            </w:r>
          </w:p>
          <w:p>
            <w:pPr>
              <w:spacing w:after="0" w:line="18" w:lineRule="atLeast"/>
              <w:rPr>
                <w:rFonts w:ascii="Times New Roman" w:hAnsi="Times New Roman" w:cs="Times New Roman"/>
                <w:sz w:val="28"/>
                <w:szCs w:val="28"/>
              </w:rPr>
            </w:pP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purpose is to ensure the scholars can Explain the meaning of Nationalism </w:t>
            </w:r>
          </w:p>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The teacher guides the scholars to State the two main forms of nationalism in Nigeria.</w:t>
            </w: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State the two main forms of nationalism in Nigeria</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the students can State the two main forms of nationalism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18" w:lineRule="atLeast"/>
              <w:jc w:val="center"/>
              <w:rPr>
                <w:rFonts w:ascii="Times New Roman" w:hAnsi="Times New Roman" w:cs="Times New Roman"/>
                <w:b/>
                <w:sz w:val="28"/>
                <w:szCs w:val="28"/>
              </w:rPr>
            </w:pPr>
            <w:r>
              <w:rPr>
                <w:rFonts w:ascii="Times New Roman" w:hAnsi="Times New Roman" w:cs="Times New Roman"/>
                <w:b/>
                <w:sz w:val="28"/>
                <w:szCs w:val="28"/>
              </w:rPr>
              <w:t>Meaning of Nationalism</w:t>
            </w:r>
          </w:p>
          <w:p>
            <w:pPr>
              <w:spacing w:after="0" w:line="18" w:lineRule="atLeast"/>
              <w:rPr>
                <w:rFonts w:ascii="Times New Roman" w:hAnsi="Times New Roman" w:cs="Times New Roman"/>
                <w:sz w:val="28"/>
                <w:szCs w:val="28"/>
              </w:rPr>
            </w:pPr>
            <w:r>
              <w:rPr>
                <w:rFonts w:ascii="Times New Roman" w:hAnsi="Times New Roman" w:cs="Times New Roman"/>
                <w:sz w:val="28"/>
                <w:szCs w:val="28"/>
              </w:rPr>
              <w:t>There are different definitions or meaning of nationalism. First, nationalism means a feeling of common identity by a group of people. Nationalism can also be defined as a pride for one’s nation, tradition and institution. Finally, nationalism means desire to eliminate colonialism, which generates political movement. In terms of independence movement in Nigeria, the last meaning of nationalism is the most appropriate. It deals with opposition to foreign rule and struggle for political independence.</w:t>
            </w:r>
          </w:p>
          <w:p>
            <w:pPr>
              <w:spacing w:after="0" w:line="18" w:lineRule="atLeast"/>
              <w:jc w:val="center"/>
              <w:rPr>
                <w:rFonts w:ascii="Times New Roman" w:hAnsi="Times New Roman" w:cs="Times New Roman"/>
                <w:b/>
                <w:sz w:val="28"/>
                <w:szCs w:val="28"/>
              </w:rPr>
            </w:pPr>
            <w:r>
              <w:rPr>
                <w:rFonts w:ascii="Times New Roman" w:hAnsi="Times New Roman" w:cs="Times New Roman"/>
                <w:b/>
                <w:sz w:val="28"/>
                <w:szCs w:val="28"/>
              </w:rPr>
              <w:t>Forms of Nationalism in Nigeria</w:t>
            </w:r>
          </w:p>
          <w:p>
            <w:pPr>
              <w:spacing w:after="0" w:line="18" w:lineRule="atLeast"/>
              <w:rPr>
                <w:rFonts w:ascii="Times New Roman" w:hAnsi="Times New Roman" w:cs="Times New Roman"/>
                <w:sz w:val="28"/>
                <w:szCs w:val="28"/>
              </w:rPr>
            </w:pPr>
            <w:r>
              <w:rPr>
                <w:rFonts w:ascii="Times New Roman" w:hAnsi="Times New Roman" w:cs="Times New Roman"/>
                <w:sz w:val="28"/>
                <w:szCs w:val="28"/>
              </w:rPr>
              <w:t>Strong opposition to foreign rule began since the British occupation of Nigeria in the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continued even after the imposition of colonial rule over the whole of the country in the 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Therefore, there were two major forms of nationalism in Nigeria. They are:</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Traditional or proto nationalism.</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sz w:val="28"/>
                <w:szCs w:val="28"/>
              </w:rPr>
              <w:t>True or modern nationalism</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b/>
                <w:sz w:val="28"/>
                <w:szCs w:val="28"/>
              </w:rPr>
              <w:t xml:space="preserve">Traditional or Proto Nationalism: </w:t>
            </w:r>
            <w:r>
              <w:rPr>
                <w:rFonts w:ascii="Times New Roman" w:hAnsi="Times New Roman" w:cs="Times New Roman"/>
                <w:sz w:val="28"/>
                <w:szCs w:val="28"/>
              </w:rPr>
              <w:t>This was the first form of nationalism that occurred in Nigeria. It was a form of nationalism geared towards preventing the British acquisition of the Nigerian territories. This form of nationalism occurred in the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Example of traditional Nigerian nationalists were King Jaja of Opobo, Nana Olomu of Itsekiri, Oba Ovoranmwen of Benin, Oba Kosoko of Lagos, and Sultan Attahiru II</w:t>
            </w: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b/>
                <w:sz w:val="28"/>
                <w:szCs w:val="28"/>
              </w:rPr>
              <w:t xml:space="preserve">True or Modern Nationalism: </w:t>
            </w:r>
            <w:r>
              <w:rPr>
                <w:rFonts w:ascii="Times New Roman" w:hAnsi="Times New Roman" w:cs="Times New Roman"/>
                <w:sz w:val="28"/>
                <w:szCs w:val="28"/>
              </w:rPr>
              <w:t>This was the second form of nationalism in Nigeria. This form of nationalism occurred in the two major phases in the 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namely 1920 to 1945 and 1945 to 1960. It was a nationalism championed by the educated Nigerians. The first phase of true or modern nationalism was geared towards active participation or involvement of the educated elite in the government or their country. The second phase of true nationalism focused on the struggle for political independence. Example of modern Nigerian nationalist were Herbert Macaulay, Dr. Nnamdi Azikiwe, Chief Obafemi Awolowo, Sir Ahmadu Bello, Sir Abubakar Tafawa Balewa, Chief Anthony Enahoro, Mallam Aminu Kano, and so on.</w:t>
            </w:r>
          </w:p>
          <w:p>
            <w:pPr>
              <w:spacing w:after="0" w:line="18" w:lineRule="atLeast"/>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meaning of Nationalism</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State the two main forms of nationalism in Nigeria.</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 2023</w:t>
      </w:r>
    </w:p>
    <w:p>
      <w:pPr>
        <w:rPr>
          <w:rFonts w:hint="default"/>
          <w:lang w:val="en-US"/>
        </w:rPr>
      </w:pPr>
      <w:r>
        <w:rPr>
          <w:rFonts w:hint="default"/>
          <w:lang w:val="en-US"/>
        </w:rPr>
        <w:t>Deputy Head Instructor</w:t>
      </w:r>
      <w:bookmarkStart w:id="0" w:name="_GoBack"/>
      <w:bookmarkEnd w:id="0"/>
    </w:p>
    <w:p>
      <w:pPr>
        <w:rPr>
          <w:rFonts w:hint="default"/>
          <w:lang w:val="en-US"/>
        </w:rPr>
      </w:pPr>
      <w:r>
        <w:rPr>
          <w:rFonts w:hint="default"/>
          <w:lang w:val="en-US"/>
        </w:rPr>
        <w:t>APPROVED!</w:t>
      </w:r>
    </w:p>
    <w:p/>
    <w:sectPr>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733D25"/>
    <w:multiLevelType w:val="multilevel"/>
    <w:tmpl w:val="5A733D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8BA04E0"/>
    <w:multiLevelType w:val="multilevel"/>
    <w:tmpl w:val="68BA04E0"/>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F990BB6"/>
    <w:multiLevelType w:val="multilevel"/>
    <w:tmpl w:val="6F990BB6"/>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6A"/>
    <w:rsid w:val="000270F8"/>
    <w:rsid w:val="00072DDE"/>
    <w:rsid w:val="0008084F"/>
    <w:rsid w:val="000939C1"/>
    <w:rsid w:val="0019426A"/>
    <w:rsid w:val="001A5EBE"/>
    <w:rsid w:val="001C3D65"/>
    <w:rsid w:val="00215F5A"/>
    <w:rsid w:val="00226BC3"/>
    <w:rsid w:val="00261270"/>
    <w:rsid w:val="0026471E"/>
    <w:rsid w:val="00295E24"/>
    <w:rsid w:val="002F4926"/>
    <w:rsid w:val="00312F42"/>
    <w:rsid w:val="0032386F"/>
    <w:rsid w:val="0040561E"/>
    <w:rsid w:val="00433FE3"/>
    <w:rsid w:val="004A659E"/>
    <w:rsid w:val="004C02EE"/>
    <w:rsid w:val="00543B44"/>
    <w:rsid w:val="00571BB2"/>
    <w:rsid w:val="00590236"/>
    <w:rsid w:val="006028BE"/>
    <w:rsid w:val="00606380"/>
    <w:rsid w:val="00676CF4"/>
    <w:rsid w:val="006935A2"/>
    <w:rsid w:val="006A18D3"/>
    <w:rsid w:val="006B6029"/>
    <w:rsid w:val="006D4CA4"/>
    <w:rsid w:val="00714803"/>
    <w:rsid w:val="00727C7A"/>
    <w:rsid w:val="007D4054"/>
    <w:rsid w:val="0088692D"/>
    <w:rsid w:val="00924878"/>
    <w:rsid w:val="00A420E5"/>
    <w:rsid w:val="00A46560"/>
    <w:rsid w:val="00A736A6"/>
    <w:rsid w:val="00A753DF"/>
    <w:rsid w:val="00A91434"/>
    <w:rsid w:val="00AD41BF"/>
    <w:rsid w:val="00BF21A7"/>
    <w:rsid w:val="00C06AA4"/>
    <w:rsid w:val="00C4498D"/>
    <w:rsid w:val="00C63CBB"/>
    <w:rsid w:val="00D41DC5"/>
    <w:rsid w:val="00D43A9D"/>
    <w:rsid w:val="00EB3429"/>
    <w:rsid w:val="00EE19BE"/>
    <w:rsid w:val="00EE47B9"/>
    <w:rsid w:val="00F17E19"/>
    <w:rsid w:val="00F42DE8"/>
    <w:rsid w:val="00F83A5C"/>
    <w:rsid w:val="088C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659</Words>
  <Characters>3762</Characters>
  <Lines>31</Lines>
  <Paragraphs>8</Paragraphs>
  <TotalTime>0</TotalTime>
  <ScaleCrop>false</ScaleCrop>
  <LinksUpToDate>false</LinksUpToDate>
  <CharactersWithSpaces>4413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2023-04-20T06:57:00Z</dcterms:created>
  <dc:creator>user</dc:creator>
  <cp:lastModifiedBy>Deputy Head (Admin)</cp:lastModifiedBy>
  <dcterms:modified xsi:type="dcterms:W3CDTF">2023-06-26T09:29:33Z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6A1D724303A147668318D9E9EE83BB08</vt:lpwstr>
  </property>
</Properties>
</file>