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44"/>
          <w:szCs w:val="44"/>
          <w:u w:val="single"/>
        </w:rPr>
      </w:pPr>
      <w:r>
        <w:rPr>
          <w:b/>
          <w:sz w:val="44"/>
          <w:szCs w:val="44"/>
          <w:u w:val="single"/>
        </w:rPr>
        <w:t>EMERALD ROYAL INTERNATIONAL SCHOOL, MPAPE ABUJA</w:t>
      </w:r>
    </w:p>
    <w:p>
      <w:pPr>
        <w:ind w:left="3362" w:hanging="3362" w:hangingChars="1200"/>
        <w:rPr>
          <w:rFonts w:hint="default"/>
          <w:b/>
          <w:sz w:val="28"/>
          <w:szCs w:val="28"/>
          <w:lang w:val="en-US"/>
        </w:rPr>
      </w:pPr>
      <w:r>
        <w:rPr>
          <w:b/>
          <w:sz w:val="28"/>
          <w:szCs w:val="28"/>
        </w:rPr>
        <w:t>LESSON PLAN AND NOTE FOR WEEK 1 ENDING FRIDAY, 1</w:t>
      </w:r>
      <w:r>
        <w:rPr>
          <w:rFonts w:hint="default"/>
          <w:b/>
          <w:sz w:val="28"/>
          <w:szCs w:val="28"/>
          <w:lang w:val="en-US"/>
        </w:rPr>
        <w:t>0</w:t>
      </w:r>
      <w:r>
        <w:rPr>
          <w:b/>
          <w:sz w:val="28"/>
          <w:szCs w:val="28"/>
          <w:vertAlign w:val="superscript"/>
        </w:rPr>
        <w:t>TH</w:t>
      </w:r>
      <w:r>
        <w:rPr>
          <w:b/>
          <w:sz w:val="28"/>
          <w:szCs w:val="28"/>
        </w:rPr>
        <w:t xml:space="preserve"> JANUARY, 202</w:t>
      </w:r>
      <w:r>
        <w:rPr>
          <w:rFonts w:hint="default"/>
          <w:b/>
          <w:sz w:val="28"/>
          <w:szCs w:val="28"/>
          <w:lang w:val="en-US"/>
        </w:rPr>
        <w:t>5</w:t>
      </w:r>
    </w:p>
    <w:p>
      <w:pPr>
        <w:rPr>
          <w:rFonts w:hint="default"/>
          <w:b/>
          <w:sz w:val="28"/>
          <w:szCs w:val="28"/>
          <w:lang w:val="en-US"/>
        </w:rPr>
      </w:pPr>
    </w:p>
    <w:p>
      <w:pPr>
        <w:spacing w:after="0"/>
        <w:rPr>
          <w:rFonts w:hint="default"/>
          <w:b/>
          <w:sz w:val="28"/>
          <w:szCs w:val="28"/>
          <w:lang w:val="en-GB"/>
        </w:rPr>
      </w:pPr>
      <w:r>
        <w:rPr>
          <w:rFonts w:hint="default"/>
          <w:b/>
          <w:sz w:val="28"/>
          <w:szCs w:val="28"/>
          <w:lang w:val="en-GB"/>
        </w:rPr>
        <w:t xml:space="preserve">TERM: </w:t>
      </w:r>
      <w:r>
        <w:rPr>
          <w:rFonts w:hint="default"/>
          <w:b w:val="0"/>
          <w:bCs/>
          <w:sz w:val="28"/>
          <w:szCs w:val="28"/>
          <w:lang w:val="en-GB"/>
        </w:rPr>
        <w:t>SECOND TERM</w:t>
      </w:r>
    </w:p>
    <w:p>
      <w:pPr>
        <w:spacing w:after="0"/>
        <w:rPr>
          <w:rFonts w:hint="default"/>
          <w:b w:val="0"/>
          <w:bCs/>
          <w:sz w:val="28"/>
          <w:szCs w:val="28"/>
          <w:lang w:val="en-GB"/>
        </w:rPr>
      </w:pPr>
      <w:r>
        <w:rPr>
          <w:rFonts w:hint="default"/>
          <w:b/>
          <w:sz w:val="28"/>
          <w:szCs w:val="28"/>
          <w:lang w:val="en-GB"/>
        </w:rPr>
        <w:t>WEEK:</w:t>
      </w:r>
      <w:r>
        <w:rPr>
          <w:rFonts w:hint="default"/>
          <w:b w:val="0"/>
          <w:bCs/>
          <w:sz w:val="28"/>
          <w:szCs w:val="28"/>
          <w:lang w:val="en-GB"/>
        </w:rPr>
        <w:t xml:space="preserve"> WEEK 1</w:t>
      </w:r>
    </w:p>
    <w:p>
      <w:pPr>
        <w:rPr>
          <w:rFonts w:hint="default"/>
          <w:sz w:val="28"/>
          <w:szCs w:val="28"/>
          <w:lang w:val="en-GB"/>
        </w:rPr>
      </w:pPr>
      <w:r>
        <w:rPr>
          <w:rFonts w:hint="default"/>
          <w:b/>
          <w:bCs/>
          <w:sz w:val="28"/>
          <w:szCs w:val="28"/>
          <w:lang w:val="en-GB"/>
        </w:rPr>
        <w:t>Subject</w:t>
      </w:r>
      <w:r>
        <w:rPr>
          <w:rFonts w:hint="default"/>
          <w:sz w:val="28"/>
          <w:szCs w:val="28"/>
          <w:lang w:val="en-GB"/>
        </w:rPr>
        <w:t>: social studies</w:t>
      </w:r>
    </w:p>
    <w:p>
      <w:pPr>
        <w:ind w:left="4062" w:hanging="4062" w:hangingChars="1450"/>
        <w:rPr>
          <w:rFonts w:hint="default"/>
          <w:sz w:val="28"/>
          <w:szCs w:val="28"/>
          <w:lang w:val="en-GB"/>
        </w:rPr>
      </w:pPr>
      <w:r>
        <w:rPr>
          <w:rFonts w:hint="default"/>
          <w:b/>
          <w:bCs/>
          <w:sz w:val="28"/>
          <w:szCs w:val="28"/>
          <w:lang w:val="en-GB"/>
        </w:rPr>
        <w:t xml:space="preserve">Topic: </w:t>
      </w:r>
      <w:r>
        <w:rPr>
          <w:rFonts w:hint="default"/>
          <w:sz w:val="28"/>
          <w:szCs w:val="28"/>
          <w:lang w:val="en-GB"/>
        </w:rPr>
        <w:t xml:space="preserve">   </w:t>
      </w:r>
      <w:r>
        <w:rPr>
          <w:rFonts w:hint="default"/>
          <w:sz w:val="28"/>
          <w:szCs w:val="28"/>
          <w:lang w:val="en-US"/>
        </w:rPr>
        <w:t>C</w:t>
      </w:r>
      <w:r>
        <w:rPr>
          <w:rFonts w:hint="default"/>
          <w:sz w:val="28"/>
          <w:szCs w:val="28"/>
          <w:lang w:val="en-GB"/>
        </w:rPr>
        <w:t>ommon</w:t>
      </w:r>
      <w:r>
        <w:rPr>
          <w:rFonts w:hint="default"/>
          <w:sz w:val="28"/>
          <w:szCs w:val="28"/>
          <w:lang w:val="en-US"/>
        </w:rPr>
        <w:t xml:space="preserve"> D</w:t>
      </w:r>
      <w:r>
        <w:rPr>
          <w:rFonts w:hint="default"/>
          <w:sz w:val="28"/>
          <w:szCs w:val="28"/>
          <w:lang w:val="en-GB"/>
        </w:rPr>
        <w:t>rugs in</w:t>
      </w:r>
      <w:r>
        <w:rPr>
          <w:rFonts w:hint="default"/>
          <w:sz w:val="28"/>
          <w:szCs w:val="28"/>
          <w:lang w:val="en-US"/>
        </w:rPr>
        <w:t xml:space="preserve"> O</w:t>
      </w:r>
      <w:r>
        <w:rPr>
          <w:rFonts w:hint="default"/>
          <w:sz w:val="28"/>
          <w:szCs w:val="28"/>
          <w:lang w:val="en-GB"/>
        </w:rPr>
        <w:t xml:space="preserve">ur </w:t>
      </w:r>
      <w:r>
        <w:rPr>
          <w:rFonts w:hint="default"/>
          <w:sz w:val="28"/>
          <w:szCs w:val="28"/>
          <w:lang w:val="en-US"/>
        </w:rPr>
        <w:t>C</w:t>
      </w:r>
      <w:r>
        <w:rPr>
          <w:rFonts w:hint="default"/>
          <w:sz w:val="28"/>
          <w:szCs w:val="28"/>
          <w:lang w:val="en-GB"/>
        </w:rPr>
        <w:t>ommunity and</w:t>
      </w:r>
      <w:r>
        <w:rPr>
          <w:rFonts w:hint="default"/>
          <w:sz w:val="28"/>
          <w:szCs w:val="28"/>
          <w:lang w:val="en-US"/>
        </w:rPr>
        <w:t xml:space="preserve"> T</w:t>
      </w:r>
      <w:r>
        <w:rPr>
          <w:rFonts w:hint="default"/>
          <w:sz w:val="28"/>
          <w:szCs w:val="28"/>
          <w:lang w:val="en-GB"/>
        </w:rPr>
        <w:t xml:space="preserve">he </w:t>
      </w:r>
      <w:r>
        <w:rPr>
          <w:rFonts w:hint="default"/>
          <w:sz w:val="28"/>
          <w:szCs w:val="28"/>
          <w:lang w:val="en-US"/>
        </w:rPr>
        <w:t>R</w:t>
      </w:r>
      <w:r>
        <w:rPr>
          <w:rFonts w:hint="default"/>
          <w:sz w:val="28"/>
          <w:szCs w:val="28"/>
          <w:lang w:val="en-GB"/>
        </w:rPr>
        <w:t xml:space="preserve">ight </w:t>
      </w:r>
      <w:r>
        <w:rPr>
          <w:rFonts w:hint="default"/>
          <w:sz w:val="28"/>
          <w:szCs w:val="28"/>
          <w:lang w:val="en-US"/>
        </w:rPr>
        <w:t>P</w:t>
      </w:r>
      <w:r>
        <w:rPr>
          <w:rFonts w:hint="default"/>
          <w:sz w:val="28"/>
          <w:szCs w:val="28"/>
          <w:lang w:val="en-GB"/>
        </w:rPr>
        <w:t xml:space="preserve">eople to </w:t>
      </w:r>
      <w:r>
        <w:rPr>
          <w:rFonts w:hint="default"/>
          <w:sz w:val="28"/>
          <w:szCs w:val="28"/>
          <w:lang w:val="en-US"/>
        </w:rPr>
        <w:t>G</w:t>
      </w:r>
      <w:r>
        <w:rPr>
          <w:rFonts w:hint="default"/>
          <w:sz w:val="28"/>
          <w:szCs w:val="28"/>
          <w:lang w:val="en-GB"/>
        </w:rPr>
        <w:t>ive</w:t>
      </w:r>
      <w:r>
        <w:rPr>
          <w:rFonts w:hint="default"/>
          <w:sz w:val="28"/>
          <w:szCs w:val="28"/>
          <w:lang w:val="en-US"/>
        </w:rPr>
        <w:t xml:space="preserve"> T</w:t>
      </w:r>
      <w:r>
        <w:rPr>
          <w:rFonts w:hint="default"/>
          <w:sz w:val="28"/>
          <w:szCs w:val="28"/>
          <w:lang w:val="en-GB"/>
        </w:rPr>
        <w:t>hem</w:t>
      </w:r>
    </w:p>
    <w:p>
      <w:pPr>
        <w:rPr>
          <w:rFonts w:hint="default"/>
          <w:sz w:val="28"/>
          <w:szCs w:val="28"/>
          <w:lang w:val="en-GB"/>
        </w:rPr>
      </w:pPr>
      <w:r>
        <w:rPr>
          <w:rFonts w:hint="default"/>
          <w:b/>
          <w:bCs/>
          <w:sz w:val="28"/>
          <w:szCs w:val="28"/>
          <w:lang w:val="en-GB"/>
        </w:rPr>
        <w:t>Sub- topic:</w:t>
      </w:r>
      <w:r>
        <w:rPr>
          <w:rFonts w:hint="default"/>
          <w:sz w:val="28"/>
          <w:szCs w:val="28"/>
          <w:lang w:val="en-GB"/>
        </w:rPr>
        <w:t xml:space="preserve"> </w:t>
      </w:r>
      <w:r>
        <w:rPr>
          <w:rFonts w:hint="default"/>
          <w:sz w:val="28"/>
          <w:szCs w:val="28"/>
          <w:lang w:val="en-US"/>
        </w:rPr>
        <w:t>M</w:t>
      </w:r>
      <w:r>
        <w:rPr>
          <w:rFonts w:hint="default"/>
          <w:sz w:val="28"/>
          <w:szCs w:val="28"/>
          <w:lang w:val="en-GB"/>
        </w:rPr>
        <w:t xml:space="preserve">eaning of </w:t>
      </w:r>
      <w:r>
        <w:rPr>
          <w:rFonts w:hint="default"/>
          <w:sz w:val="28"/>
          <w:szCs w:val="28"/>
          <w:lang w:val="en-US"/>
        </w:rPr>
        <w:t>D</w:t>
      </w:r>
      <w:r>
        <w:rPr>
          <w:rFonts w:hint="default"/>
          <w:sz w:val="28"/>
          <w:szCs w:val="28"/>
          <w:lang w:val="en-GB"/>
        </w:rPr>
        <w:t>rug</w:t>
      </w:r>
    </w:p>
    <w:p>
      <w:pPr>
        <w:rPr>
          <w:rFonts w:hint="default"/>
          <w:sz w:val="28"/>
          <w:szCs w:val="28"/>
          <w:lang w:val="en-GB"/>
        </w:rPr>
      </w:pPr>
      <w:r>
        <w:rPr>
          <w:rFonts w:hint="default"/>
          <w:b/>
          <w:bCs/>
          <w:sz w:val="28"/>
          <w:szCs w:val="28"/>
          <w:lang w:val="en-GB"/>
        </w:rPr>
        <w:t xml:space="preserve">Date: </w:t>
      </w:r>
      <w:r>
        <w:rPr>
          <w:rFonts w:hint="default"/>
          <w:sz w:val="28"/>
          <w:szCs w:val="28"/>
          <w:lang w:val="en-GB"/>
        </w:rPr>
        <w:t xml:space="preserve">         </w:t>
      </w:r>
      <w:r>
        <w:rPr>
          <w:rFonts w:hint="default"/>
          <w:sz w:val="28"/>
          <w:szCs w:val="28"/>
          <w:lang w:val="en-US"/>
        </w:rPr>
        <w:t>08</w:t>
      </w:r>
      <w:r>
        <w:rPr>
          <w:rFonts w:hint="default"/>
          <w:sz w:val="28"/>
          <w:szCs w:val="28"/>
          <w:lang w:val="en-GB"/>
        </w:rPr>
        <w:t xml:space="preserve"> - 01 - 202</w:t>
      </w:r>
      <w:r>
        <w:rPr>
          <w:rFonts w:hint="default"/>
          <w:sz w:val="28"/>
          <w:szCs w:val="28"/>
          <w:lang w:val="en-US"/>
        </w:rPr>
        <w:t>5</w:t>
      </w:r>
      <w:r>
        <w:rPr>
          <w:rFonts w:hint="default"/>
          <w:sz w:val="28"/>
          <w:szCs w:val="28"/>
          <w:lang w:val="en-GB"/>
        </w:rPr>
        <w:t xml:space="preserve"> </w:t>
      </w:r>
    </w:p>
    <w:p>
      <w:pPr>
        <w:rPr>
          <w:rFonts w:hint="default"/>
          <w:sz w:val="28"/>
          <w:szCs w:val="28"/>
          <w:lang w:val="en-GB"/>
        </w:rPr>
      </w:pPr>
      <w:r>
        <w:rPr>
          <w:rFonts w:hint="default"/>
          <w:b/>
          <w:bCs/>
          <w:sz w:val="28"/>
          <w:szCs w:val="28"/>
          <w:lang w:val="en-GB"/>
        </w:rPr>
        <w:t>Duration:</w:t>
      </w:r>
      <w:r>
        <w:rPr>
          <w:rFonts w:hint="default"/>
          <w:sz w:val="28"/>
          <w:szCs w:val="28"/>
          <w:lang w:val="en-GB"/>
        </w:rPr>
        <w:t xml:space="preserve">    40 minutes</w:t>
      </w:r>
    </w:p>
    <w:p>
      <w:pPr>
        <w:rPr>
          <w:rFonts w:hint="default"/>
          <w:sz w:val="28"/>
          <w:szCs w:val="28"/>
          <w:lang w:val="en-GB"/>
        </w:rPr>
      </w:pPr>
      <w:r>
        <w:rPr>
          <w:rFonts w:hint="default"/>
          <w:b/>
          <w:bCs/>
          <w:sz w:val="28"/>
          <w:szCs w:val="28"/>
          <w:lang w:val="en-GB"/>
        </w:rPr>
        <w:t xml:space="preserve">Time: </w:t>
      </w:r>
      <w:r>
        <w:rPr>
          <w:rFonts w:hint="default"/>
          <w:sz w:val="28"/>
          <w:szCs w:val="28"/>
          <w:lang w:val="en-GB"/>
        </w:rPr>
        <w:t xml:space="preserve">           10:30 - 11:10</w:t>
      </w:r>
    </w:p>
    <w:p>
      <w:pPr>
        <w:rPr>
          <w:rFonts w:hint="default"/>
          <w:sz w:val="28"/>
          <w:szCs w:val="28"/>
          <w:lang w:val="en-GB"/>
        </w:rPr>
      </w:pPr>
      <w:r>
        <w:rPr>
          <w:rFonts w:hint="default"/>
          <w:b/>
          <w:bCs/>
          <w:sz w:val="28"/>
          <w:szCs w:val="28"/>
          <w:lang w:val="en-GB"/>
        </w:rPr>
        <w:t xml:space="preserve">Period: </w:t>
      </w:r>
      <w:r>
        <w:rPr>
          <w:rFonts w:hint="default"/>
          <w:sz w:val="28"/>
          <w:szCs w:val="28"/>
          <w:lang w:val="en-GB"/>
        </w:rPr>
        <w:t xml:space="preserve">         4</w:t>
      </w:r>
      <w:r>
        <w:rPr>
          <w:rFonts w:hint="default"/>
          <w:sz w:val="28"/>
          <w:szCs w:val="28"/>
          <w:vertAlign w:val="superscript"/>
          <w:lang w:val="en-GB"/>
        </w:rPr>
        <w:t>th</w:t>
      </w:r>
    </w:p>
    <w:p>
      <w:pPr>
        <w:rPr>
          <w:rFonts w:hint="default"/>
          <w:sz w:val="28"/>
          <w:szCs w:val="28"/>
          <w:lang w:val="en-GB"/>
        </w:rPr>
      </w:pPr>
      <w:r>
        <w:rPr>
          <w:rFonts w:hint="default"/>
          <w:b/>
          <w:bCs/>
          <w:sz w:val="28"/>
          <w:szCs w:val="28"/>
          <w:lang w:val="en-GB"/>
        </w:rPr>
        <w:t xml:space="preserve">Class:  </w:t>
      </w:r>
      <w:r>
        <w:rPr>
          <w:rFonts w:hint="default"/>
          <w:sz w:val="28"/>
          <w:szCs w:val="28"/>
          <w:lang w:val="en-GB"/>
        </w:rPr>
        <w:t xml:space="preserve">          grade 2</w:t>
      </w:r>
    </w:p>
    <w:p>
      <w:pPr>
        <w:rPr>
          <w:rFonts w:hint="default"/>
          <w:sz w:val="28"/>
          <w:szCs w:val="28"/>
          <w:lang w:val="en-GB"/>
        </w:rPr>
      </w:pPr>
      <w:r>
        <w:rPr>
          <w:rFonts w:hint="default"/>
          <w:b/>
          <w:bCs/>
          <w:sz w:val="28"/>
          <w:szCs w:val="28"/>
          <w:lang w:val="en-GB"/>
        </w:rPr>
        <w:t>Average age:</w:t>
      </w:r>
      <w:r>
        <w:rPr>
          <w:rFonts w:hint="default"/>
          <w:sz w:val="28"/>
          <w:szCs w:val="28"/>
          <w:lang w:val="en-GB"/>
        </w:rPr>
        <w:t xml:space="preserve"> 6+</w:t>
      </w:r>
    </w:p>
    <w:p>
      <w:pPr>
        <w:rPr>
          <w:rFonts w:hint="default"/>
          <w:sz w:val="28"/>
          <w:szCs w:val="28"/>
          <w:lang w:val="en-GB"/>
        </w:rPr>
      </w:pPr>
      <w:r>
        <w:rPr>
          <w:rFonts w:hint="default"/>
          <w:b/>
          <w:bCs/>
          <w:sz w:val="28"/>
          <w:szCs w:val="28"/>
          <w:lang w:val="en-GB"/>
        </w:rPr>
        <w:t xml:space="preserve">Sex:  </w:t>
      </w:r>
      <w:r>
        <w:rPr>
          <w:rFonts w:hint="default"/>
          <w:sz w:val="28"/>
          <w:szCs w:val="28"/>
          <w:lang w:val="en-GB"/>
        </w:rPr>
        <w:t xml:space="preserve">                mixed</w:t>
      </w:r>
    </w:p>
    <w:p>
      <w:pPr>
        <w:rPr>
          <w:rFonts w:hint="default"/>
          <w:sz w:val="28"/>
          <w:szCs w:val="28"/>
          <w:highlight w:val="none"/>
          <w:lang w:val="en-GB"/>
        </w:rPr>
      </w:pPr>
      <w:r>
        <w:rPr>
          <w:rFonts w:hint="default"/>
          <w:b/>
          <w:bCs/>
          <w:sz w:val="28"/>
          <w:szCs w:val="28"/>
          <w:highlight w:val="none"/>
          <w:lang w:val="en-GB"/>
        </w:rPr>
        <w:t>Learning objectives</w:t>
      </w:r>
      <w:r>
        <w:rPr>
          <w:rFonts w:hint="default"/>
          <w:sz w:val="28"/>
          <w:szCs w:val="28"/>
          <w:highlight w:val="none"/>
          <w:lang w:val="en-GB"/>
        </w:rPr>
        <w:t>: by the end of the lesson, Rationale: for pupils to say the meaning of drug</w:t>
      </w:r>
    </w:p>
    <w:p>
      <w:pPr>
        <w:rPr>
          <w:rFonts w:hint="default"/>
          <w:sz w:val="28"/>
          <w:szCs w:val="28"/>
          <w:highlight w:val="none"/>
          <w:lang w:val="en-GB"/>
        </w:rPr>
      </w:pPr>
      <w:r>
        <w:rPr>
          <w:rFonts w:hint="default"/>
          <w:sz w:val="28"/>
          <w:szCs w:val="28"/>
          <w:highlight w:val="none"/>
          <w:lang w:val="en-GB"/>
        </w:rPr>
        <w:t>pupils should be able to</w:t>
      </w:r>
    </w:p>
    <w:p>
      <w:pPr>
        <w:numPr>
          <w:ilvl w:val="0"/>
          <w:numId w:val="1"/>
        </w:numPr>
        <w:ind w:firstLine="720" w:firstLineChars="0"/>
        <w:rPr>
          <w:rFonts w:hint="default"/>
          <w:sz w:val="28"/>
          <w:szCs w:val="28"/>
          <w:highlight w:val="none"/>
          <w:lang w:val="en-GB"/>
        </w:rPr>
      </w:pPr>
      <w:r>
        <w:rPr>
          <w:rFonts w:hint="default"/>
          <w:sz w:val="28"/>
          <w:szCs w:val="28"/>
          <w:highlight w:val="none"/>
          <w:lang w:val="en-GB"/>
        </w:rPr>
        <w:t>State the meaning of drug</w:t>
      </w:r>
    </w:p>
    <w:p>
      <w:pPr>
        <w:numPr>
          <w:numId w:val="0"/>
        </w:numPr>
        <w:ind w:left="720" w:leftChars="0"/>
        <w:rPr>
          <w:rFonts w:hint="default"/>
          <w:sz w:val="28"/>
          <w:szCs w:val="28"/>
          <w:highlight w:val="yellow"/>
          <w:lang w:val="en-GB"/>
        </w:rPr>
      </w:pPr>
      <w:r>
        <w:rPr>
          <w:rFonts w:hint="default"/>
          <w:color w:val="auto"/>
          <w:sz w:val="28"/>
          <w:szCs w:val="28"/>
          <w:highlight w:val="none"/>
          <w:lang w:val="en-US"/>
        </w:rPr>
        <w:t xml:space="preserve">2. </w:t>
      </w:r>
      <w:r>
        <w:rPr>
          <w:rFonts w:hint="default"/>
          <w:color w:val="auto"/>
          <w:sz w:val="28"/>
          <w:szCs w:val="28"/>
          <w:highlight w:val="none"/>
          <w:lang w:val="en-GB"/>
        </w:rPr>
        <w:t xml:space="preserve">State </w:t>
      </w:r>
      <w:r>
        <w:rPr>
          <w:rFonts w:hint="default"/>
          <w:sz w:val="28"/>
          <w:szCs w:val="28"/>
          <w:highlight w:val="none"/>
          <w:lang w:val="en-GB"/>
        </w:rPr>
        <w:t>the right things to do when sick</w:t>
      </w:r>
    </w:p>
    <w:p>
      <w:pPr>
        <w:numPr>
          <w:ilvl w:val="0"/>
          <w:numId w:val="0"/>
        </w:numPr>
        <w:rPr>
          <w:rFonts w:hint="default"/>
          <w:sz w:val="28"/>
          <w:szCs w:val="28"/>
          <w:highlight w:val="none"/>
          <w:lang w:val="en-GB"/>
        </w:rPr>
      </w:pPr>
      <w:r>
        <w:rPr>
          <w:rFonts w:hint="default"/>
          <w:b/>
          <w:bCs/>
          <w:sz w:val="28"/>
          <w:szCs w:val="28"/>
          <w:lang w:val="en-GB"/>
        </w:rPr>
        <w:t>Previous knowledge:</w:t>
      </w:r>
      <w:r>
        <w:rPr>
          <w:rFonts w:hint="default"/>
          <w:sz w:val="28"/>
          <w:szCs w:val="28"/>
          <w:lang w:val="en-GB"/>
        </w:rPr>
        <w:t xml:space="preserve"> pupils are yet to acquire knowledge as this is a new</w:t>
      </w:r>
      <w:r>
        <w:rPr>
          <w:rFonts w:hint="default"/>
          <w:sz w:val="28"/>
          <w:szCs w:val="28"/>
          <w:highlight w:val="none"/>
          <w:lang w:val="en-GB"/>
        </w:rPr>
        <w:t xml:space="preserve"> terms </w:t>
      </w:r>
    </w:p>
    <w:p>
      <w:pPr>
        <w:rPr>
          <w:rFonts w:hint="default"/>
          <w:sz w:val="28"/>
          <w:szCs w:val="28"/>
          <w:lang w:val="en-GB"/>
        </w:rPr>
      </w:pPr>
      <w:r>
        <w:rPr>
          <w:rFonts w:hint="default"/>
          <w:b/>
          <w:bCs/>
          <w:sz w:val="28"/>
          <w:szCs w:val="28"/>
          <w:lang w:val="en-GB"/>
        </w:rPr>
        <w:t xml:space="preserve">Instructional materials: </w:t>
      </w:r>
      <w:r>
        <w:rPr>
          <w:rFonts w:hint="default"/>
          <w:sz w:val="28"/>
          <w:szCs w:val="28"/>
          <w:lang w:val="en-GB"/>
        </w:rPr>
        <w:t>empty bottle of common drugs</w:t>
      </w:r>
    </w:p>
    <w:p>
      <w:pPr>
        <w:ind w:left="2600" w:hanging="3642" w:hangingChars="1300"/>
        <w:rPr>
          <w:rFonts w:hint="default"/>
          <w:sz w:val="28"/>
          <w:szCs w:val="28"/>
          <w:lang w:val="en-GB"/>
        </w:rPr>
      </w:pPr>
      <w:r>
        <w:rPr>
          <w:rFonts w:hint="default"/>
          <w:b/>
          <w:bCs/>
          <w:sz w:val="28"/>
          <w:szCs w:val="28"/>
          <w:lang w:val="en-GB"/>
        </w:rPr>
        <w:t>Reference</w:t>
      </w:r>
      <w:r>
        <w:rPr>
          <w:rFonts w:hint="default"/>
          <w:sz w:val="28"/>
          <w:szCs w:val="28"/>
          <w:lang w:val="en-GB"/>
        </w:rPr>
        <w:t>: Christian Religious Studies and national values for primary schools, book 3. by Olufemi J. Olugasa</w:t>
      </w:r>
    </w:p>
    <w:p>
      <w:pPr>
        <w:ind w:left="2600" w:hanging="3640" w:hangingChars="1300"/>
        <w:rPr>
          <w:rFonts w:hint="default"/>
          <w:sz w:val="28"/>
          <w:szCs w:val="28"/>
          <w:lang w:val="en-GB"/>
        </w:rPr>
      </w:pPr>
    </w:p>
    <w:p>
      <w:p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pPr w:leftFromText="180" w:rightFromText="180" w:vertAnchor="text" w:horzAnchor="page" w:tblpX="1222" w:tblpY="95"/>
        <w:tblOverlap w:val="never"/>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1"/>
        <w:gridCol w:w="3461"/>
        <w:gridCol w:w="1998"/>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STAGES</w:t>
            </w:r>
          </w:p>
        </w:tc>
        <w:tc>
          <w:tcPr>
            <w:tcW w:w="3870" w:type="dxa"/>
          </w:tcPr>
          <w:p>
            <w:pPr>
              <w:widowControl w:val="0"/>
              <w:jc w:val="both"/>
              <w:rPr>
                <w:rFonts w:hint="default"/>
                <w:sz w:val="28"/>
                <w:szCs w:val="28"/>
                <w:vertAlign w:val="baseline"/>
                <w:lang w:val="en-GB"/>
              </w:rPr>
            </w:pPr>
            <w:r>
              <w:rPr>
                <w:rFonts w:hint="default"/>
                <w:b/>
                <w:bCs/>
                <w:sz w:val="28"/>
                <w:szCs w:val="28"/>
                <w:vertAlign w:val="baseline"/>
                <w:lang w:val="en-GB"/>
              </w:rPr>
              <w:t>TEACHER’S ACTIVITIES</w:t>
            </w:r>
          </w:p>
        </w:tc>
        <w:tc>
          <w:tcPr>
            <w:tcW w:w="2115" w:type="dxa"/>
          </w:tcPr>
          <w:p>
            <w:pPr>
              <w:widowControl w:val="0"/>
              <w:jc w:val="both"/>
              <w:rPr>
                <w:rFonts w:hint="default"/>
                <w:sz w:val="28"/>
                <w:szCs w:val="28"/>
                <w:vertAlign w:val="baseline"/>
                <w:lang w:val="en-GB"/>
              </w:rPr>
            </w:pPr>
            <w:r>
              <w:rPr>
                <w:rFonts w:hint="default"/>
                <w:b/>
                <w:bCs/>
                <w:sz w:val="28"/>
                <w:szCs w:val="28"/>
                <w:vertAlign w:val="baseline"/>
                <w:lang w:val="en-GB"/>
              </w:rPr>
              <w:t>PUPILS ACTIVITIES</w:t>
            </w:r>
          </w:p>
        </w:tc>
        <w:tc>
          <w:tcPr>
            <w:tcW w:w="1599" w:type="dxa"/>
          </w:tcPr>
          <w:p>
            <w:pPr>
              <w:widowControl w:val="0"/>
              <w:jc w:val="both"/>
              <w:rPr>
                <w:rFonts w:hint="default"/>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Introduction</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The teacher introduces the lesson by writing the topic on the board and ask the pupils to mention common drugs they know.</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Pupils mention some common drugs they know</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 xml:space="preserve">To prepare pupils mind for learning.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3" w:hRule="atLeast"/>
        </w:trPr>
        <w:tc>
          <w:tcPr>
            <w:tcW w:w="1456" w:type="dxa"/>
          </w:tcPr>
          <w:p>
            <w:pPr>
              <w:widowControl w:val="0"/>
              <w:jc w:val="both"/>
              <w:rPr>
                <w:rFonts w:hint="default"/>
                <w:b/>
                <w:bCs/>
                <w:sz w:val="28"/>
                <w:szCs w:val="28"/>
                <w:vertAlign w:val="baseline"/>
                <w:lang w:val="en-GB"/>
              </w:rPr>
            </w:pPr>
            <w:r>
              <w:rPr>
                <w:rFonts w:hint="default"/>
                <w:b/>
                <w:bCs/>
                <w:sz w:val="28"/>
                <w:szCs w:val="28"/>
                <w:vertAlign w:val="baseline"/>
                <w:lang w:val="en-GB"/>
              </w:rPr>
              <w:t>Presentation</w:t>
            </w:r>
          </w:p>
          <w:p>
            <w:pPr>
              <w:widowControl w:val="0"/>
              <w:jc w:val="both"/>
              <w:rPr>
                <w:rFonts w:hint="default"/>
                <w:sz w:val="28"/>
                <w:szCs w:val="28"/>
                <w:vertAlign w:val="baseline"/>
                <w:lang w:val="en-GB"/>
              </w:rPr>
            </w:pPr>
            <w:r>
              <w:rPr>
                <w:rFonts w:hint="default"/>
                <w:b/>
                <w:bCs/>
                <w:sz w:val="28"/>
                <w:szCs w:val="28"/>
                <w:vertAlign w:val="baseline"/>
                <w:lang w:val="en-GB"/>
              </w:rPr>
              <w:t>Step 1</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The teacher presents the lesson by guiding the pupils to say the meaning of drugs.</w:t>
            </w:r>
          </w:p>
          <w:p>
            <w:pPr>
              <w:widowControl w:val="0"/>
              <w:jc w:val="both"/>
              <w:rPr>
                <w:rFonts w:hint="default"/>
                <w:sz w:val="28"/>
                <w:szCs w:val="28"/>
                <w:vertAlign w:val="baseline"/>
                <w:lang w:val="en-GB"/>
              </w:rPr>
            </w:pPr>
            <w:r>
              <w:rPr>
                <w:rFonts w:hint="default"/>
                <w:sz w:val="28"/>
                <w:szCs w:val="28"/>
                <w:vertAlign w:val="baseline"/>
                <w:lang w:val="en-GB"/>
              </w:rPr>
              <w:t xml:space="preserve">      Drugs are substances we take into the body to prevent and cure illness and diseases, such as fever, headache etc</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Pupils say the meaning of drug</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Participation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Step 2</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The teacher guide the pupils to state things to do when sick</w:t>
            </w:r>
          </w:p>
          <w:p>
            <w:pPr>
              <w:widowControl w:val="0"/>
              <w:jc w:val="both"/>
              <w:rPr>
                <w:rFonts w:hint="default"/>
                <w:sz w:val="28"/>
                <w:szCs w:val="28"/>
                <w:vertAlign w:val="baseline"/>
                <w:lang w:val="en-GB"/>
              </w:rPr>
            </w:pPr>
            <w:r>
              <w:rPr>
                <w:rFonts w:hint="default"/>
                <w:sz w:val="28"/>
                <w:szCs w:val="28"/>
                <w:vertAlign w:val="baseline"/>
                <w:lang w:val="en-GB"/>
              </w:rPr>
              <w:t xml:space="preserve">        When we are ill, we need to take some drugs to make us feel well. also we take certain drugs to keep certain sickness away from us. Most importantly, we need to go the hospital.</w:t>
            </w:r>
          </w:p>
          <w:p>
            <w:pPr>
              <w:widowControl w:val="0"/>
              <w:jc w:val="both"/>
              <w:rPr>
                <w:rFonts w:hint="default"/>
                <w:sz w:val="28"/>
                <w:szCs w:val="28"/>
                <w:vertAlign w:val="baseline"/>
                <w:lang w:val="en-GB"/>
              </w:rPr>
            </w:pP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Pupils state what to do when sick</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To make the class 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Summary</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 xml:space="preserve">The teacher </w:t>
            </w:r>
            <w:r>
              <w:rPr>
                <w:rFonts w:hint="default"/>
                <w:sz w:val="28"/>
                <w:szCs w:val="28"/>
                <w:vertAlign w:val="baseline"/>
                <w:lang w:val="en-US"/>
              </w:rPr>
              <w:t>summarizes</w:t>
            </w:r>
            <w:r>
              <w:rPr>
                <w:rFonts w:hint="default"/>
                <w:sz w:val="28"/>
                <w:szCs w:val="28"/>
                <w:vertAlign w:val="baseline"/>
                <w:lang w:val="en-GB"/>
              </w:rPr>
              <w:t xml:space="preserve"> the lesson by going through the topic again </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The pupils listen to the teacher as she go through the lesson again</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To enhance pupils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Evaluation</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The teacher evaluates the pupils by asking them question base on the treated topic</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The pupils answer the question ask by the teacher.</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Conclusion</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The teacher concludes by guiding the pupils to copy their note while she marks</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The pupils copy their note and submit to the teacher for marking</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To improve pupils writing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widowControl w:val="0"/>
              <w:jc w:val="both"/>
              <w:rPr>
                <w:rFonts w:hint="default"/>
                <w:sz w:val="28"/>
                <w:szCs w:val="28"/>
                <w:vertAlign w:val="baseline"/>
                <w:lang w:val="en-GB"/>
              </w:rPr>
            </w:pPr>
            <w:r>
              <w:rPr>
                <w:rFonts w:hint="default"/>
                <w:b/>
                <w:bCs/>
                <w:sz w:val="28"/>
                <w:szCs w:val="28"/>
                <w:vertAlign w:val="baseline"/>
                <w:lang w:val="en-GB"/>
              </w:rPr>
              <w:t>Assignment</w:t>
            </w:r>
          </w:p>
        </w:tc>
        <w:tc>
          <w:tcPr>
            <w:tcW w:w="3870" w:type="dxa"/>
          </w:tcPr>
          <w:p>
            <w:pPr>
              <w:widowControl w:val="0"/>
              <w:jc w:val="both"/>
              <w:rPr>
                <w:rFonts w:hint="default"/>
                <w:sz w:val="28"/>
                <w:szCs w:val="28"/>
                <w:vertAlign w:val="baseline"/>
                <w:lang w:val="en-GB"/>
              </w:rPr>
            </w:pPr>
            <w:r>
              <w:rPr>
                <w:rFonts w:hint="default"/>
                <w:sz w:val="28"/>
                <w:szCs w:val="28"/>
                <w:vertAlign w:val="baseline"/>
                <w:lang w:val="en-GB"/>
              </w:rPr>
              <w:t>What is drugs?</w:t>
            </w:r>
          </w:p>
        </w:tc>
        <w:tc>
          <w:tcPr>
            <w:tcW w:w="2115" w:type="dxa"/>
          </w:tcPr>
          <w:p>
            <w:pPr>
              <w:widowControl w:val="0"/>
              <w:jc w:val="both"/>
              <w:rPr>
                <w:rFonts w:hint="default"/>
                <w:sz w:val="28"/>
                <w:szCs w:val="28"/>
                <w:vertAlign w:val="baseline"/>
                <w:lang w:val="en-GB"/>
              </w:rPr>
            </w:pPr>
            <w:r>
              <w:rPr>
                <w:rFonts w:hint="default"/>
                <w:sz w:val="28"/>
                <w:szCs w:val="28"/>
                <w:vertAlign w:val="baseline"/>
                <w:lang w:val="en-GB"/>
              </w:rPr>
              <w:t>Pupils do their home work at home</w:t>
            </w:r>
          </w:p>
        </w:tc>
        <w:tc>
          <w:tcPr>
            <w:tcW w:w="1599" w:type="dxa"/>
          </w:tcPr>
          <w:p>
            <w:pPr>
              <w:widowControl w:val="0"/>
              <w:jc w:val="both"/>
              <w:rPr>
                <w:rFonts w:hint="default"/>
                <w:sz w:val="28"/>
                <w:szCs w:val="28"/>
                <w:vertAlign w:val="baseline"/>
                <w:lang w:val="en-GB"/>
              </w:rPr>
            </w:pPr>
            <w:r>
              <w:rPr>
                <w:rFonts w:hint="default"/>
                <w:sz w:val="28"/>
                <w:szCs w:val="28"/>
                <w:vertAlign w:val="baseline"/>
                <w:lang w:val="en-GB"/>
              </w:rPr>
              <w:t>To encourage learning at home</w:t>
            </w:r>
          </w:p>
        </w:tc>
      </w:tr>
    </w:tbl>
    <w:p>
      <w:pPr>
        <w:rPr>
          <w:rFonts w:hint="default"/>
          <w:sz w:val="28"/>
          <w:szCs w:val="28"/>
          <w:lang w:val="en-US"/>
        </w:rPr>
      </w:pPr>
    </w:p>
    <w:p>
      <w:pPr>
        <w:ind w:firstLine="720" w:firstLineChars="0"/>
        <w:rPr>
          <w:rFonts w:hint="default"/>
          <w:lang w:val="en-US"/>
        </w:rPr>
      </w:pPr>
      <w:r>
        <w:rPr>
          <w:rFonts w:hint="default"/>
          <w:lang w:val="en-US"/>
        </w:rPr>
        <w:drawing>
          <wp:inline distT="0" distB="0" distL="114300" distR="114300">
            <wp:extent cx="942340" cy="490855"/>
            <wp:effectExtent l="0" t="0" r="10160" b="4445"/>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4"/>
                    <a:srcRect t="25690" b="7703"/>
                    <a:stretch>
                      <a:fillRect/>
                    </a:stretch>
                  </pic:blipFill>
                  <pic:spPr>
                    <a:xfrm>
                      <a:off x="0" y="0"/>
                      <a:ext cx="942340" cy="49085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lang w:val="en-US"/>
        </w:rPr>
      </w:pPr>
      <w:r>
        <w:rPr>
          <w:rFonts w:hint="default"/>
          <w:lang w:val="en-US"/>
        </w:rPr>
        <w:t>Approved as a working document.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lang w:val="en-US"/>
        </w:rPr>
      </w:pPr>
      <w:r>
        <w:rPr>
          <w:rFonts w:hint="default"/>
          <w:lang w:val="en-US"/>
        </w:rPr>
        <w:t>Dep. Head Instructor (Academics)</w:t>
      </w:r>
    </w:p>
    <w:p>
      <w:pPr>
        <w:rPr>
          <w:rFonts w:hint="default"/>
          <w:sz w:val="28"/>
          <w:szCs w:val="28"/>
          <w:lang w:val="en-US"/>
        </w:rPr>
      </w:pPr>
      <w:r>
        <w:rPr>
          <w:rFonts w:hint="default"/>
          <w:sz w:val="28"/>
          <w:szCs w:val="28"/>
          <w:lang w:val="en-US"/>
        </w:rPr>
        <w:t>10/1/25</w:t>
      </w:r>
      <w:bookmarkStart w:id="0" w:name="_GoBack"/>
      <w:bookmarkEnd w:id="0"/>
    </w:p>
    <w:p>
      <w:pPr>
        <w:rPr>
          <w:sz w:val="28"/>
          <w:szCs w:val="28"/>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06C06E"/>
    <w:multiLevelType w:val="singleLevel"/>
    <w:tmpl w:val="1A06C06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32EA0"/>
    <w:rsid w:val="0C1140C3"/>
    <w:rsid w:val="46A32EA0"/>
    <w:rsid w:val="496A331D"/>
    <w:rsid w:val="61FA3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2024-02-27T10:00:00Z</dcterms:created>
  <dc:creator>PC</dc:creator>
  <cp:lastModifiedBy>PC</cp:lastModifiedBy>
  <dcterms:modified xsi:type="dcterms:W3CDTF">2024-12-13T09:05:10Z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AE674224F6FB43499B4DBF07A6857477_11</vt:lpwstr>
  </property>
</Properties>
</file>