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585AF" w14:textId="77777777" w:rsidR="00B253C9" w:rsidRDefault="00B253C9" w:rsidP="00EA206B">
      <w:pPr>
        <w:rPr>
          <w:rFonts w:ascii="Times New Roman" w:hAnsi="Times New Roman" w:cs="Times New Roman"/>
          <w:sz w:val="32"/>
          <w:szCs w:val="32"/>
        </w:rPr>
      </w:pPr>
    </w:p>
    <w:p w14:paraId="57E69710" w14:textId="77777777" w:rsidR="00B253C9" w:rsidRDefault="00B253C9" w:rsidP="00EA206B">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JANUARY,2023</w:t>
      </w:r>
    </w:p>
    <w:p w14:paraId="443E30D5" w14:textId="77777777" w:rsidR="00B253C9" w:rsidRDefault="00B253C9" w:rsidP="00EA206B">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B253C9" w14:paraId="4C17F4E1" w14:textId="77777777" w:rsidTr="00EA206B">
        <w:tc>
          <w:tcPr>
            <w:tcW w:w="4675" w:type="dxa"/>
          </w:tcPr>
          <w:p w14:paraId="20E4241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TERM</w:t>
            </w:r>
          </w:p>
        </w:tc>
        <w:tc>
          <w:tcPr>
            <w:tcW w:w="4675" w:type="dxa"/>
          </w:tcPr>
          <w:p w14:paraId="6B4834A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2ND</w:t>
            </w:r>
          </w:p>
        </w:tc>
      </w:tr>
      <w:tr w:rsidR="00B253C9" w14:paraId="084C8047" w14:textId="77777777" w:rsidTr="00EA206B">
        <w:tc>
          <w:tcPr>
            <w:tcW w:w="4675" w:type="dxa"/>
          </w:tcPr>
          <w:p w14:paraId="4E1A474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WEEK</w:t>
            </w:r>
          </w:p>
        </w:tc>
        <w:tc>
          <w:tcPr>
            <w:tcW w:w="4675" w:type="dxa"/>
          </w:tcPr>
          <w:p w14:paraId="612CA1E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1</w:t>
            </w:r>
          </w:p>
        </w:tc>
      </w:tr>
      <w:tr w:rsidR="00B253C9" w14:paraId="27D5ED04" w14:textId="77777777" w:rsidTr="00EA206B">
        <w:tc>
          <w:tcPr>
            <w:tcW w:w="4675" w:type="dxa"/>
          </w:tcPr>
          <w:p w14:paraId="79E1D75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DATE</w:t>
            </w:r>
          </w:p>
        </w:tc>
        <w:tc>
          <w:tcPr>
            <w:tcW w:w="4675" w:type="dxa"/>
          </w:tcPr>
          <w:p w14:paraId="680F239B"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rsidR="00B253C9" w14:paraId="2F1F7EFE" w14:textId="77777777" w:rsidTr="00EA206B">
        <w:tc>
          <w:tcPr>
            <w:tcW w:w="4675" w:type="dxa"/>
          </w:tcPr>
          <w:p w14:paraId="54F28805"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14:paraId="77591249"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Government</w:t>
            </w:r>
          </w:p>
        </w:tc>
      </w:tr>
      <w:tr w:rsidR="00B253C9" w14:paraId="682404C5" w14:textId="77777777" w:rsidTr="00EA206B">
        <w:tc>
          <w:tcPr>
            <w:tcW w:w="4675" w:type="dxa"/>
          </w:tcPr>
          <w:p w14:paraId="6657B58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14:paraId="4DDB10E5"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Pre-Colonial Administration</w:t>
            </w:r>
          </w:p>
        </w:tc>
      </w:tr>
      <w:tr w:rsidR="00B253C9" w14:paraId="6F581D1D" w14:textId="77777777" w:rsidTr="00EA206B">
        <w:tc>
          <w:tcPr>
            <w:tcW w:w="4675" w:type="dxa"/>
          </w:tcPr>
          <w:p w14:paraId="48D7E2C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14:paraId="1D2353F2"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Hausa/Fulani Political System</w:t>
            </w:r>
          </w:p>
        </w:tc>
      </w:tr>
      <w:tr w:rsidR="00B253C9" w14:paraId="5F017FFA" w14:textId="77777777" w:rsidTr="00EA206B">
        <w:tc>
          <w:tcPr>
            <w:tcW w:w="4675" w:type="dxa"/>
          </w:tcPr>
          <w:p w14:paraId="2261D63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14:paraId="1E63355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B253C9" w14:paraId="785354C0" w14:textId="77777777" w:rsidTr="00EA206B">
        <w:tc>
          <w:tcPr>
            <w:tcW w:w="4675" w:type="dxa"/>
          </w:tcPr>
          <w:p w14:paraId="579776F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TIME</w:t>
            </w:r>
          </w:p>
        </w:tc>
        <w:tc>
          <w:tcPr>
            <w:tcW w:w="4675" w:type="dxa"/>
          </w:tcPr>
          <w:p w14:paraId="68BB666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11:10-11:50AM</w:t>
            </w:r>
          </w:p>
        </w:tc>
      </w:tr>
      <w:tr w:rsidR="00B253C9" w14:paraId="24F3A459" w14:textId="77777777" w:rsidTr="00EA206B">
        <w:tc>
          <w:tcPr>
            <w:tcW w:w="4675" w:type="dxa"/>
          </w:tcPr>
          <w:p w14:paraId="2FE74ED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DUARTION</w:t>
            </w:r>
          </w:p>
        </w:tc>
        <w:tc>
          <w:tcPr>
            <w:tcW w:w="4675" w:type="dxa"/>
          </w:tcPr>
          <w:p w14:paraId="57C7BEE8"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35 Minutes</w:t>
            </w:r>
          </w:p>
        </w:tc>
      </w:tr>
      <w:tr w:rsidR="00B253C9" w14:paraId="2A9998D1" w14:textId="77777777" w:rsidTr="00EA206B">
        <w:tc>
          <w:tcPr>
            <w:tcW w:w="4675" w:type="dxa"/>
          </w:tcPr>
          <w:p w14:paraId="31F4AA8C"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14:paraId="123F89E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SS2</w:t>
            </w:r>
          </w:p>
        </w:tc>
      </w:tr>
      <w:tr w:rsidR="00B253C9" w14:paraId="26507FBD" w14:textId="77777777" w:rsidTr="00EA206B">
        <w:tc>
          <w:tcPr>
            <w:tcW w:w="4675" w:type="dxa"/>
          </w:tcPr>
          <w:p w14:paraId="61884B1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14:paraId="44B6726C"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7</w:t>
            </w:r>
          </w:p>
        </w:tc>
      </w:tr>
      <w:tr w:rsidR="00B253C9" w14:paraId="59B04563" w14:textId="77777777" w:rsidTr="00EA206B">
        <w:tc>
          <w:tcPr>
            <w:tcW w:w="4675" w:type="dxa"/>
          </w:tcPr>
          <w:p w14:paraId="79413BB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14:paraId="569CD55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14-15 Years</w:t>
            </w:r>
          </w:p>
        </w:tc>
      </w:tr>
      <w:tr w:rsidR="00B253C9" w14:paraId="7B582F9B" w14:textId="77777777" w:rsidTr="00EA206B">
        <w:tc>
          <w:tcPr>
            <w:tcW w:w="4675" w:type="dxa"/>
          </w:tcPr>
          <w:p w14:paraId="5A62D34F"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SEX</w:t>
            </w:r>
          </w:p>
        </w:tc>
        <w:tc>
          <w:tcPr>
            <w:tcW w:w="4675" w:type="dxa"/>
          </w:tcPr>
          <w:p w14:paraId="1C51709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Mixed</w:t>
            </w:r>
          </w:p>
        </w:tc>
      </w:tr>
      <w:tr w:rsidR="00B253C9" w14:paraId="13AD84BB" w14:textId="77777777" w:rsidTr="00EA206B">
        <w:tc>
          <w:tcPr>
            <w:tcW w:w="4675" w:type="dxa"/>
          </w:tcPr>
          <w:p w14:paraId="012751B6"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14:paraId="5C766518"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By the end of the lesson, students should be able to:</w:t>
            </w:r>
          </w:p>
          <w:p w14:paraId="4511297A"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i.Give</w:t>
            </w:r>
            <w:proofErr w:type="spellEnd"/>
            <w:r>
              <w:rPr>
                <w:rFonts w:ascii="Times New Roman" w:hAnsi="Times New Roman" w:cs="Times New Roman"/>
                <w:sz w:val="32"/>
                <w:szCs w:val="32"/>
              </w:rPr>
              <w:t xml:space="preserve"> a historical background of the Hausa/Fulani Political System.</w:t>
            </w:r>
          </w:p>
          <w:p w14:paraId="3E7117DE"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ii.Describe</w:t>
            </w:r>
            <w:proofErr w:type="spellEnd"/>
            <w:r>
              <w:rPr>
                <w:rFonts w:ascii="Times New Roman" w:hAnsi="Times New Roman" w:cs="Times New Roman"/>
                <w:sz w:val="32"/>
                <w:szCs w:val="32"/>
              </w:rPr>
              <w:t xml:space="preserve"> the political administration of the Hausa/Fulani political system.</w:t>
            </w:r>
          </w:p>
        </w:tc>
      </w:tr>
      <w:tr w:rsidR="00B253C9" w14:paraId="2C384176" w14:textId="77777777" w:rsidTr="00EA206B">
        <w:tc>
          <w:tcPr>
            <w:tcW w:w="4675" w:type="dxa"/>
          </w:tcPr>
          <w:p w14:paraId="02C9AEB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14:paraId="0E3F449F"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 acquaint scholars with the Hausa/Fulani Political system.</w:t>
            </w:r>
          </w:p>
        </w:tc>
      </w:tr>
      <w:tr w:rsidR="00B253C9" w14:paraId="2104090F" w14:textId="77777777" w:rsidTr="00EA206B">
        <w:tc>
          <w:tcPr>
            <w:tcW w:w="4675" w:type="dxa"/>
          </w:tcPr>
          <w:p w14:paraId="0534111B"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14:paraId="3980E5F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have been taught Local Government Administration.</w:t>
            </w:r>
          </w:p>
        </w:tc>
      </w:tr>
      <w:tr w:rsidR="00B253C9" w14:paraId="4A7FEA4D" w14:textId="77777777" w:rsidTr="00EA206B">
        <w:tc>
          <w:tcPr>
            <w:tcW w:w="4675" w:type="dxa"/>
          </w:tcPr>
          <w:p w14:paraId="32DC386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14:paraId="456B8FF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B253C9" w14:paraId="5D628F51" w14:textId="77777777" w:rsidTr="00EA206B">
        <w:tc>
          <w:tcPr>
            <w:tcW w:w="4675" w:type="dxa"/>
          </w:tcPr>
          <w:p w14:paraId="284C5C7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14:paraId="14835E6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Essential Government for  Senior Secondary Schools. </w:t>
            </w:r>
          </w:p>
          <w:p w14:paraId="0EC958DB"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Debie.C.Chris</w:t>
            </w:r>
            <w:proofErr w:type="spellEnd"/>
            <w:r>
              <w:rPr>
                <w:rFonts w:ascii="Times New Roman" w:hAnsi="Times New Roman" w:cs="Times New Roman"/>
                <w:sz w:val="32"/>
                <w:szCs w:val="32"/>
              </w:rPr>
              <w:t xml:space="preserve"> (2017).</w:t>
            </w:r>
          </w:p>
        </w:tc>
      </w:tr>
    </w:tbl>
    <w:p w14:paraId="2920F463" w14:textId="77777777" w:rsidR="00B253C9" w:rsidRDefault="00B253C9" w:rsidP="00EA206B">
      <w:pPr>
        <w:rPr>
          <w:rFonts w:ascii="Times New Roman" w:hAnsi="Times New Roman" w:cs="Times New Roman"/>
          <w:sz w:val="32"/>
          <w:szCs w:val="32"/>
        </w:rPr>
      </w:pPr>
    </w:p>
    <w:p w14:paraId="704C4B42" w14:textId="77777777" w:rsidR="00B253C9" w:rsidRDefault="00B253C9" w:rsidP="00EA206B">
      <w:pPr>
        <w:rPr>
          <w:rFonts w:ascii="Times New Roman" w:hAnsi="Times New Roman" w:cs="Times New Roman"/>
          <w:sz w:val="32"/>
          <w:szCs w:val="32"/>
        </w:rPr>
      </w:pPr>
      <w:r>
        <w:rPr>
          <w:rFonts w:ascii="Times New Roman" w:hAnsi="Times New Roman" w:cs="Times New Roman"/>
          <w:b/>
          <w:bCs/>
          <w:sz w:val="32"/>
          <w:szCs w:val="32"/>
        </w:rPr>
        <w:lastRenderedPageBreak/>
        <w:t>LESSON DEVELOPMENT</w:t>
      </w:r>
    </w:p>
    <w:tbl>
      <w:tblPr>
        <w:tblStyle w:val="TableGrid"/>
        <w:tblW w:w="0" w:type="auto"/>
        <w:tblLook w:val="04A0" w:firstRow="1" w:lastRow="0" w:firstColumn="1" w:lastColumn="0" w:noHBand="0" w:noVBand="1"/>
      </w:tblPr>
      <w:tblGrid>
        <w:gridCol w:w="1938"/>
        <w:gridCol w:w="3008"/>
        <w:gridCol w:w="2294"/>
        <w:gridCol w:w="2110"/>
      </w:tblGrid>
      <w:tr w:rsidR="00B253C9" w14:paraId="680B0774" w14:textId="77777777" w:rsidTr="00EA206B">
        <w:tc>
          <w:tcPr>
            <w:tcW w:w="2337" w:type="dxa"/>
          </w:tcPr>
          <w:p w14:paraId="39F0264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14:paraId="4CF8481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14:paraId="6BF2178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14:paraId="417CB3D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LEARNING POINTS</w:t>
            </w:r>
          </w:p>
        </w:tc>
      </w:tr>
      <w:tr w:rsidR="00B253C9" w14:paraId="242165EF" w14:textId="77777777" w:rsidTr="00EA206B">
        <w:tc>
          <w:tcPr>
            <w:tcW w:w="2337" w:type="dxa"/>
          </w:tcPr>
          <w:p w14:paraId="0A29E5A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14:paraId="045B07F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introduces the topic by asking the students to mention two importance of local government in Nigeria.</w:t>
            </w:r>
          </w:p>
        </w:tc>
        <w:tc>
          <w:tcPr>
            <w:tcW w:w="2338" w:type="dxa"/>
          </w:tcPr>
          <w:p w14:paraId="334D443B"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scholars mention two importance of local government in Nigeria as:</w:t>
            </w:r>
          </w:p>
          <w:p w14:paraId="363F596F"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i.Political</w:t>
            </w:r>
            <w:proofErr w:type="spellEnd"/>
            <w:r>
              <w:rPr>
                <w:rFonts w:ascii="Times New Roman" w:hAnsi="Times New Roman" w:cs="Times New Roman"/>
                <w:sz w:val="32"/>
                <w:szCs w:val="32"/>
              </w:rPr>
              <w:t xml:space="preserve"> Education</w:t>
            </w:r>
          </w:p>
          <w:p w14:paraId="3756D489"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ii.Development</w:t>
            </w:r>
            <w:proofErr w:type="spellEnd"/>
            <w:r>
              <w:rPr>
                <w:rFonts w:ascii="Times New Roman" w:hAnsi="Times New Roman" w:cs="Times New Roman"/>
                <w:sz w:val="32"/>
                <w:szCs w:val="32"/>
              </w:rPr>
              <w:t>.</w:t>
            </w:r>
          </w:p>
        </w:tc>
        <w:tc>
          <w:tcPr>
            <w:tcW w:w="2338" w:type="dxa"/>
          </w:tcPr>
          <w:p w14:paraId="1924641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 arouse students’ interest towards the topic.</w:t>
            </w:r>
          </w:p>
        </w:tc>
      </w:tr>
      <w:tr w:rsidR="00B253C9" w14:paraId="2F5CB164" w14:textId="77777777" w:rsidTr="00EA206B">
        <w:tc>
          <w:tcPr>
            <w:tcW w:w="2337" w:type="dxa"/>
          </w:tcPr>
          <w:p w14:paraId="30503A8C"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14:paraId="10E2D398"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gives a historical background of the Hausa/Fulani political system.</w:t>
            </w:r>
          </w:p>
        </w:tc>
        <w:tc>
          <w:tcPr>
            <w:tcW w:w="2338" w:type="dxa"/>
          </w:tcPr>
          <w:p w14:paraId="68DC33A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pay attention.</w:t>
            </w:r>
          </w:p>
        </w:tc>
        <w:tc>
          <w:tcPr>
            <w:tcW w:w="2338" w:type="dxa"/>
          </w:tcPr>
          <w:p w14:paraId="62B75C4C"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 encourage proper understanding of the topic.</w:t>
            </w:r>
          </w:p>
        </w:tc>
      </w:tr>
      <w:tr w:rsidR="00B253C9" w14:paraId="1C16FC8E" w14:textId="77777777" w:rsidTr="00EA206B">
        <w:tc>
          <w:tcPr>
            <w:tcW w:w="2337" w:type="dxa"/>
          </w:tcPr>
          <w:p w14:paraId="120E24B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14:paraId="43A4579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describes the political administration of the Hausa/Fulani political administration.</w:t>
            </w:r>
          </w:p>
        </w:tc>
        <w:tc>
          <w:tcPr>
            <w:tcW w:w="2338" w:type="dxa"/>
          </w:tcPr>
          <w:p w14:paraId="12C09858"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listen and asks relevant questions on the topic.</w:t>
            </w:r>
          </w:p>
        </w:tc>
        <w:tc>
          <w:tcPr>
            <w:tcW w:w="2338" w:type="dxa"/>
          </w:tcPr>
          <w:p w14:paraId="01A117B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rsidR="00B253C9" w14:paraId="27387914" w14:textId="77777777" w:rsidTr="00EA206B">
        <w:tc>
          <w:tcPr>
            <w:tcW w:w="2337" w:type="dxa"/>
          </w:tcPr>
          <w:p w14:paraId="38E394D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14:paraId="0DD2363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summarizes the lesson thus:</w:t>
            </w:r>
          </w:p>
          <w:p w14:paraId="5475C06E" w14:textId="77777777" w:rsidR="00B253C9" w:rsidRDefault="00B253C9" w:rsidP="00EA206B">
            <w:pPr>
              <w:rPr>
                <w:rFonts w:ascii="Times New Roman" w:hAnsi="Times New Roman" w:cs="Times New Roman"/>
                <w:sz w:val="32"/>
                <w:szCs w:val="32"/>
              </w:rPr>
            </w:pPr>
          </w:p>
          <w:p w14:paraId="44641281" w14:textId="77777777" w:rsidR="00B253C9" w:rsidRDefault="00B253C9" w:rsidP="00EA206B">
            <w:pPr>
              <w:rPr>
                <w:rFonts w:ascii="Times New Roman" w:hAnsi="Times New Roman" w:cs="Times New Roman"/>
                <w:sz w:val="32"/>
                <w:szCs w:val="32"/>
              </w:rPr>
            </w:pPr>
          </w:p>
          <w:p w14:paraId="4E26B0D6" w14:textId="77777777" w:rsidR="00B253C9" w:rsidRDefault="00B253C9" w:rsidP="00EA206B">
            <w:pPr>
              <w:rPr>
                <w:rFonts w:ascii="Times New Roman" w:hAnsi="Times New Roman" w:cs="Times New Roman"/>
                <w:b/>
                <w:bCs/>
                <w:sz w:val="32"/>
                <w:szCs w:val="32"/>
              </w:rPr>
            </w:pPr>
            <w:r>
              <w:rPr>
                <w:rFonts w:ascii="Times New Roman" w:hAnsi="Times New Roman" w:cs="Times New Roman"/>
                <w:b/>
                <w:bCs/>
                <w:sz w:val="32"/>
                <w:szCs w:val="32"/>
              </w:rPr>
              <w:t>HISTORICAL BACKGROUND</w:t>
            </w:r>
          </w:p>
          <w:p w14:paraId="3D5AD0A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 The Fulani took over the political leadership of the </w:t>
            </w:r>
            <w:proofErr w:type="spellStart"/>
            <w:r>
              <w:rPr>
                <w:rFonts w:ascii="Times New Roman" w:hAnsi="Times New Roman" w:cs="Times New Roman"/>
                <w:sz w:val="32"/>
                <w:szCs w:val="32"/>
              </w:rPr>
              <w:t>Habe</w:t>
            </w:r>
            <w:proofErr w:type="spellEnd"/>
            <w:r>
              <w:rPr>
                <w:rFonts w:ascii="Times New Roman" w:hAnsi="Times New Roman" w:cs="Times New Roman"/>
                <w:sz w:val="32"/>
                <w:szCs w:val="32"/>
              </w:rPr>
              <w:t xml:space="preserve"> (Hausa) states in the early 19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The Jihad </w:t>
            </w:r>
            <w:r>
              <w:rPr>
                <w:rFonts w:ascii="Times New Roman" w:hAnsi="Times New Roman" w:cs="Times New Roman"/>
                <w:sz w:val="32"/>
                <w:szCs w:val="32"/>
              </w:rPr>
              <w:lastRenderedPageBreak/>
              <w:t>that preceded this occupation was seen as a religious one as well as political.</w:t>
            </w:r>
          </w:p>
          <w:p w14:paraId="600307A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  Othman Dan </w:t>
            </w:r>
            <w:proofErr w:type="spellStart"/>
            <w:r>
              <w:rPr>
                <w:rFonts w:ascii="Times New Roman" w:hAnsi="Times New Roman" w:cs="Times New Roman"/>
                <w:sz w:val="32"/>
                <w:szCs w:val="32"/>
              </w:rPr>
              <w:t>Fodio</w:t>
            </w:r>
            <w:proofErr w:type="spellEnd"/>
            <w:r>
              <w:rPr>
                <w:rFonts w:ascii="Times New Roman" w:hAnsi="Times New Roman" w:cs="Times New Roman"/>
                <w:sz w:val="32"/>
                <w:szCs w:val="32"/>
              </w:rPr>
              <w:t xml:space="preserve"> led the Fulani Jihad and took over the leadership of the Hausa and established the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Caliphate with outstanding centralized political system of government. He introduced a new system of selecting and appointing rulers described as Emirs to rule the caliphate. Each of the Emirs owed allegiance to Dan </w:t>
            </w:r>
            <w:proofErr w:type="spellStart"/>
            <w:r>
              <w:rPr>
                <w:rFonts w:ascii="Times New Roman" w:hAnsi="Times New Roman" w:cs="Times New Roman"/>
                <w:sz w:val="32"/>
                <w:szCs w:val="32"/>
              </w:rPr>
              <w:t>Fodio</w:t>
            </w:r>
            <w:proofErr w:type="spellEnd"/>
            <w:r>
              <w:rPr>
                <w:rFonts w:ascii="Times New Roman" w:hAnsi="Times New Roman" w:cs="Times New Roman"/>
                <w:sz w:val="32"/>
                <w:szCs w:val="32"/>
              </w:rPr>
              <w:t xml:space="preserve"> and his two representatives at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w:t>
            </w:r>
          </w:p>
          <w:p w14:paraId="6F4A91D3" w14:textId="77777777" w:rsidR="00B253C9" w:rsidRDefault="00B253C9" w:rsidP="00EA206B">
            <w:pPr>
              <w:rPr>
                <w:rFonts w:ascii="Times New Roman" w:hAnsi="Times New Roman" w:cs="Times New Roman"/>
                <w:b/>
                <w:bCs/>
                <w:sz w:val="32"/>
                <w:szCs w:val="32"/>
              </w:rPr>
            </w:pPr>
          </w:p>
          <w:p w14:paraId="1AC92FE9" w14:textId="77777777" w:rsidR="00B253C9" w:rsidRDefault="00B253C9" w:rsidP="00EA206B">
            <w:pPr>
              <w:rPr>
                <w:rFonts w:ascii="Times New Roman" w:hAnsi="Times New Roman" w:cs="Times New Roman"/>
                <w:b/>
                <w:bCs/>
                <w:sz w:val="32"/>
                <w:szCs w:val="32"/>
              </w:rPr>
            </w:pPr>
          </w:p>
          <w:p w14:paraId="333FB29F" w14:textId="77777777" w:rsidR="00B253C9" w:rsidRDefault="00B253C9" w:rsidP="00EA206B">
            <w:pPr>
              <w:rPr>
                <w:rFonts w:ascii="Times New Roman" w:hAnsi="Times New Roman" w:cs="Times New Roman"/>
                <w:b/>
                <w:bCs/>
                <w:sz w:val="32"/>
                <w:szCs w:val="32"/>
              </w:rPr>
            </w:pPr>
          </w:p>
          <w:p w14:paraId="2DB44159" w14:textId="77777777" w:rsidR="00B253C9" w:rsidRDefault="00B253C9" w:rsidP="00EA206B">
            <w:pPr>
              <w:rPr>
                <w:rFonts w:ascii="Times New Roman" w:hAnsi="Times New Roman" w:cs="Times New Roman"/>
                <w:b/>
                <w:bCs/>
                <w:sz w:val="32"/>
                <w:szCs w:val="32"/>
              </w:rPr>
            </w:pPr>
            <w:r>
              <w:rPr>
                <w:rFonts w:ascii="Times New Roman" w:hAnsi="Times New Roman" w:cs="Times New Roman"/>
                <w:b/>
                <w:bCs/>
                <w:sz w:val="32"/>
                <w:szCs w:val="32"/>
              </w:rPr>
              <w:t>POLITICAL ADMINISTRATON</w:t>
            </w:r>
          </w:p>
          <w:p w14:paraId="773BC706"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(A).The Emirate: The caliphate was divided into emirates and each emirate  was headed by an Emir. He had the </w:t>
            </w:r>
            <w:r>
              <w:rPr>
                <w:rFonts w:ascii="Times New Roman" w:hAnsi="Times New Roman" w:cs="Times New Roman"/>
                <w:sz w:val="32"/>
                <w:szCs w:val="32"/>
              </w:rPr>
              <w:lastRenderedPageBreak/>
              <w:t>responsibility of making laws, enforcing them and maintaining peace and order in his emirate. He was expected to administer the emirate in accordance with the provisions of the Islamic and Sharia laws. However, each Emir was assisted by a number of advisers and they included:</w:t>
            </w:r>
          </w:p>
          <w:p w14:paraId="4B4F2D4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1.The Waziri: He was the head of all the officials.</w:t>
            </w:r>
          </w:p>
          <w:p w14:paraId="3788356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2.The </w:t>
            </w:r>
            <w:proofErr w:type="spellStart"/>
            <w:r>
              <w:rPr>
                <w:rFonts w:ascii="Times New Roman" w:hAnsi="Times New Roman" w:cs="Times New Roman"/>
                <w:sz w:val="32"/>
                <w:szCs w:val="32"/>
              </w:rPr>
              <w:t>Galadima</w:t>
            </w:r>
            <w:proofErr w:type="spellEnd"/>
            <w:r>
              <w:rPr>
                <w:rFonts w:ascii="Times New Roman" w:hAnsi="Times New Roman" w:cs="Times New Roman"/>
                <w:sz w:val="32"/>
                <w:szCs w:val="32"/>
              </w:rPr>
              <w:t xml:space="preserve">: He was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of the capital.</w:t>
            </w:r>
          </w:p>
          <w:p w14:paraId="7F74ECD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3.The </w:t>
            </w:r>
            <w:proofErr w:type="spellStart"/>
            <w:r>
              <w:rPr>
                <w:rFonts w:ascii="Times New Roman" w:hAnsi="Times New Roman" w:cs="Times New Roman"/>
                <w:sz w:val="32"/>
                <w:szCs w:val="32"/>
              </w:rPr>
              <w:t>Madaki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Madawaki</w:t>
            </w:r>
            <w:proofErr w:type="spellEnd"/>
            <w:r>
              <w:rPr>
                <w:rFonts w:ascii="Times New Roman" w:hAnsi="Times New Roman" w:cs="Times New Roman"/>
                <w:sz w:val="32"/>
                <w:szCs w:val="32"/>
              </w:rPr>
              <w:t>): He was the commander of the army.</w:t>
            </w:r>
          </w:p>
          <w:p w14:paraId="43AE875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4.The </w:t>
            </w:r>
            <w:proofErr w:type="spellStart"/>
            <w:r>
              <w:rPr>
                <w:rFonts w:ascii="Times New Roman" w:hAnsi="Times New Roman" w:cs="Times New Roman"/>
                <w:sz w:val="32"/>
                <w:szCs w:val="32"/>
              </w:rPr>
              <w:t>Dogara</w:t>
            </w:r>
            <w:proofErr w:type="spellEnd"/>
            <w:r>
              <w:rPr>
                <w:rFonts w:ascii="Times New Roman" w:hAnsi="Times New Roman" w:cs="Times New Roman"/>
                <w:sz w:val="32"/>
                <w:szCs w:val="32"/>
              </w:rPr>
              <w:t>: He was in charge of the army.</w:t>
            </w:r>
          </w:p>
          <w:p w14:paraId="198BC87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5.The </w:t>
            </w:r>
            <w:proofErr w:type="spellStart"/>
            <w:r>
              <w:rPr>
                <w:rFonts w:ascii="Times New Roman" w:hAnsi="Times New Roman" w:cs="Times New Roman"/>
                <w:sz w:val="32"/>
                <w:szCs w:val="32"/>
              </w:rPr>
              <w:t>Maaji</w:t>
            </w:r>
            <w:proofErr w:type="spellEnd"/>
            <w:r>
              <w:rPr>
                <w:rFonts w:ascii="Times New Roman" w:hAnsi="Times New Roman" w:cs="Times New Roman"/>
                <w:sz w:val="32"/>
                <w:szCs w:val="32"/>
              </w:rPr>
              <w:t xml:space="preserve">: He was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of the treasury.</w:t>
            </w:r>
          </w:p>
          <w:p w14:paraId="229724C0"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6.Sarkin </w:t>
            </w:r>
            <w:proofErr w:type="spellStart"/>
            <w:r>
              <w:rPr>
                <w:rFonts w:ascii="Times New Roman" w:hAnsi="Times New Roman" w:cs="Times New Roman"/>
                <w:sz w:val="32"/>
                <w:szCs w:val="32"/>
              </w:rPr>
              <w:t>Ruwa</w:t>
            </w:r>
            <w:proofErr w:type="spellEnd"/>
            <w:r>
              <w:rPr>
                <w:rFonts w:ascii="Times New Roman" w:hAnsi="Times New Roman" w:cs="Times New Roman"/>
                <w:sz w:val="32"/>
                <w:szCs w:val="32"/>
              </w:rPr>
              <w:t>: He was the river fishing official.</w:t>
            </w:r>
          </w:p>
          <w:p w14:paraId="1B699C3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lastRenderedPageBreak/>
              <w:t xml:space="preserve">7.Sarkin </w:t>
            </w:r>
            <w:proofErr w:type="spellStart"/>
            <w:r>
              <w:rPr>
                <w:rFonts w:ascii="Times New Roman" w:hAnsi="Times New Roman" w:cs="Times New Roman"/>
                <w:sz w:val="32"/>
                <w:szCs w:val="32"/>
              </w:rPr>
              <w:t>Fada</w:t>
            </w:r>
            <w:proofErr w:type="spellEnd"/>
            <w:r>
              <w:rPr>
                <w:rFonts w:ascii="Times New Roman" w:hAnsi="Times New Roman" w:cs="Times New Roman"/>
                <w:sz w:val="32"/>
                <w:szCs w:val="32"/>
              </w:rPr>
              <w:t>: He was the head of the palace workers.</w:t>
            </w:r>
          </w:p>
          <w:p w14:paraId="3D9AA1E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8.Sarkin </w:t>
            </w:r>
            <w:proofErr w:type="spellStart"/>
            <w:r>
              <w:rPr>
                <w:rFonts w:ascii="Times New Roman" w:hAnsi="Times New Roman" w:cs="Times New Roman"/>
                <w:sz w:val="32"/>
                <w:szCs w:val="32"/>
              </w:rPr>
              <w:t>Pawa</w:t>
            </w:r>
            <w:proofErr w:type="spellEnd"/>
            <w:r>
              <w:rPr>
                <w:rFonts w:ascii="Times New Roman" w:hAnsi="Times New Roman" w:cs="Times New Roman"/>
                <w:sz w:val="32"/>
                <w:szCs w:val="32"/>
              </w:rPr>
              <w:t>: He was the head of the butchers</w:t>
            </w:r>
          </w:p>
          <w:p w14:paraId="7040FB8B"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   It is important to note that of all the advisers, the Waziri was a very senior adviser and administrator. He was also the Prime Minister.</w:t>
            </w:r>
          </w:p>
          <w:p w14:paraId="07FEF64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(B)Supreme </w:t>
            </w:r>
            <w:proofErr w:type="spellStart"/>
            <w:r>
              <w:rPr>
                <w:rFonts w:ascii="Times New Roman" w:hAnsi="Times New Roman" w:cs="Times New Roman"/>
                <w:sz w:val="32"/>
                <w:szCs w:val="32"/>
              </w:rPr>
              <w:t>Headquaters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were the seats of the Emirs. The Emir of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controlled the Western Empire, while the Emir of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controlled the Eastern Empire.</w:t>
            </w:r>
          </w:p>
          <w:p w14:paraId="5B3B32D9"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(c)District Administration: Each emirate was divided into districts for administrative convenience.</w:t>
            </w:r>
          </w:p>
          <w:p w14:paraId="091A90F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(D)Village Heads: Village heads were appointed by the </w:t>
            </w:r>
            <w:proofErr w:type="spellStart"/>
            <w:r>
              <w:rPr>
                <w:rFonts w:ascii="Times New Roman" w:hAnsi="Times New Roman" w:cs="Times New Roman"/>
                <w:sz w:val="32"/>
                <w:szCs w:val="32"/>
              </w:rPr>
              <w:t>Hakimi</w:t>
            </w:r>
            <w:proofErr w:type="spellEnd"/>
            <w:r>
              <w:rPr>
                <w:rFonts w:ascii="Times New Roman" w:hAnsi="Times New Roman" w:cs="Times New Roman"/>
                <w:sz w:val="32"/>
                <w:szCs w:val="32"/>
              </w:rPr>
              <w:t xml:space="preserve"> to help in the collection of taxes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cattle tax </w:t>
            </w:r>
            <w:r>
              <w:rPr>
                <w:rFonts w:ascii="Times New Roman" w:hAnsi="Times New Roman" w:cs="Times New Roman"/>
                <w:sz w:val="32"/>
                <w:szCs w:val="32"/>
              </w:rPr>
              <w:lastRenderedPageBreak/>
              <w:t>(</w:t>
            </w:r>
            <w:proofErr w:type="spellStart"/>
            <w:r>
              <w:rPr>
                <w:rFonts w:ascii="Times New Roman" w:hAnsi="Times New Roman" w:cs="Times New Roman"/>
                <w:sz w:val="32"/>
                <w:szCs w:val="32"/>
              </w:rPr>
              <w:t>Jangali</w:t>
            </w:r>
            <w:proofErr w:type="spellEnd"/>
            <w:r>
              <w:rPr>
                <w:rFonts w:ascii="Times New Roman" w:hAnsi="Times New Roman" w:cs="Times New Roman"/>
                <w:sz w:val="32"/>
                <w:szCs w:val="32"/>
              </w:rPr>
              <w:t>) and maintain law and order in the villages.</w:t>
            </w:r>
          </w:p>
          <w:p w14:paraId="5B3911C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(E)</w:t>
            </w:r>
            <w:proofErr w:type="spellStart"/>
            <w:r>
              <w:rPr>
                <w:rFonts w:ascii="Times New Roman" w:hAnsi="Times New Roman" w:cs="Times New Roman"/>
                <w:sz w:val="32"/>
                <w:szCs w:val="32"/>
              </w:rPr>
              <w:t>Centralised</w:t>
            </w:r>
            <w:proofErr w:type="spellEnd"/>
            <w:r>
              <w:rPr>
                <w:rFonts w:ascii="Times New Roman" w:hAnsi="Times New Roman" w:cs="Times New Roman"/>
                <w:sz w:val="32"/>
                <w:szCs w:val="32"/>
              </w:rPr>
              <w:t xml:space="preserve"> Administration: The emirate system was a highly centralized one, with the Emirs possessing almost all the powers. He was an authoritarian ruler.</w:t>
            </w:r>
          </w:p>
        </w:tc>
        <w:tc>
          <w:tcPr>
            <w:tcW w:w="2338" w:type="dxa"/>
          </w:tcPr>
          <w:p w14:paraId="376CC1C9"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lastRenderedPageBreak/>
              <w:t>The students copy notes into their notebooks.</w:t>
            </w:r>
          </w:p>
        </w:tc>
        <w:tc>
          <w:tcPr>
            <w:tcW w:w="2338" w:type="dxa"/>
          </w:tcPr>
          <w:p w14:paraId="62530D7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For reference purposes.</w:t>
            </w:r>
          </w:p>
        </w:tc>
      </w:tr>
      <w:tr w:rsidR="00B253C9" w14:paraId="73977A4B" w14:textId="77777777" w:rsidTr="00EA206B">
        <w:tc>
          <w:tcPr>
            <w:tcW w:w="2337" w:type="dxa"/>
          </w:tcPr>
          <w:p w14:paraId="3C89CEDB"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lastRenderedPageBreak/>
              <w:t>Evaluation</w:t>
            </w:r>
          </w:p>
        </w:tc>
        <w:tc>
          <w:tcPr>
            <w:tcW w:w="2337" w:type="dxa"/>
          </w:tcPr>
          <w:p w14:paraId="0DD1723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evaluates the students thus:</w:t>
            </w:r>
          </w:p>
          <w:p w14:paraId="371671FB"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i.Give</w:t>
            </w:r>
            <w:proofErr w:type="spellEnd"/>
            <w:r>
              <w:rPr>
                <w:rFonts w:ascii="Times New Roman" w:hAnsi="Times New Roman" w:cs="Times New Roman"/>
                <w:sz w:val="32"/>
                <w:szCs w:val="32"/>
              </w:rPr>
              <w:t xml:space="preserve"> an historical background of the Hausa/Fulani political system.</w:t>
            </w:r>
          </w:p>
          <w:p w14:paraId="731F7C27" w14:textId="77777777" w:rsidR="00B253C9" w:rsidRDefault="00B253C9" w:rsidP="00EA206B">
            <w:pPr>
              <w:rPr>
                <w:rFonts w:ascii="Times New Roman" w:hAnsi="Times New Roman" w:cs="Times New Roman"/>
                <w:sz w:val="32"/>
                <w:szCs w:val="32"/>
              </w:rPr>
            </w:pPr>
            <w:proofErr w:type="spellStart"/>
            <w:r>
              <w:rPr>
                <w:rFonts w:ascii="Times New Roman" w:hAnsi="Times New Roman" w:cs="Times New Roman"/>
                <w:sz w:val="32"/>
                <w:szCs w:val="32"/>
              </w:rPr>
              <w:t>ii.Describe</w:t>
            </w:r>
            <w:proofErr w:type="spellEnd"/>
            <w:r>
              <w:rPr>
                <w:rFonts w:ascii="Times New Roman" w:hAnsi="Times New Roman" w:cs="Times New Roman"/>
                <w:sz w:val="32"/>
                <w:szCs w:val="32"/>
              </w:rPr>
              <w:t xml:space="preserve"> the political administration of the Hausa/Fulani political system.</w:t>
            </w:r>
          </w:p>
        </w:tc>
        <w:tc>
          <w:tcPr>
            <w:tcW w:w="2338" w:type="dxa"/>
          </w:tcPr>
          <w:p w14:paraId="19EAD96F"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attempt the questions.</w:t>
            </w:r>
          </w:p>
        </w:tc>
        <w:tc>
          <w:tcPr>
            <w:tcW w:w="2338" w:type="dxa"/>
          </w:tcPr>
          <w:p w14:paraId="61A4352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 ascertain their understanding of the lesson.</w:t>
            </w:r>
          </w:p>
        </w:tc>
      </w:tr>
      <w:tr w:rsidR="00B253C9" w14:paraId="0C9EABDD" w14:textId="77777777" w:rsidTr="00EA206B">
        <w:tc>
          <w:tcPr>
            <w:tcW w:w="2337" w:type="dxa"/>
          </w:tcPr>
          <w:p w14:paraId="153B95BF"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14:paraId="29EC75A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check students notes and make necessary corrections.</w:t>
            </w:r>
          </w:p>
        </w:tc>
        <w:tc>
          <w:tcPr>
            <w:tcW w:w="2338" w:type="dxa"/>
          </w:tcPr>
          <w:p w14:paraId="6F6AB3D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take corrections made by the teacher.</w:t>
            </w:r>
          </w:p>
        </w:tc>
        <w:tc>
          <w:tcPr>
            <w:tcW w:w="2338" w:type="dxa"/>
          </w:tcPr>
          <w:p w14:paraId="6B829BC4"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For consolidation of the lesson.</w:t>
            </w:r>
          </w:p>
        </w:tc>
      </w:tr>
      <w:tr w:rsidR="00B253C9" w14:paraId="40B34E0F" w14:textId="77777777" w:rsidTr="00EA206B">
        <w:tc>
          <w:tcPr>
            <w:tcW w:w="2337" w:type="dxa"/>
          </w:tcPr>
          <w:p w14:paraId="3E33E1ED"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14:paraId="676F141E"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teacher gives the scholars home work:</w:t>
            </w:r>
          </w:p>
          <w:p w14:paraId="2B63A6A1"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-State the functions of the Emir in the Hausa/Fulani political system.</w:t>
            </w:r>
          </w:p>
        </w:tc>
        <w:tc>
          <w:tcPr>
            <w:tcW w:w="2338" w:type="dxa"/>
          </w:tcPr>
          <w:p w14:paraId="28FC3F43"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The students copy their home work to do it at home.</w:t>
            </w:r>
          </w:p>
        </w:tc>
        <w:tc>
          <w:tcPr>
            <w:tcW w:w="2338" w:type="dxa"/>
          </w:tcPr>
          <w:p w14:paraId="7013BFD5"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To encourage students to learn and study while at home.</w:t>
            </w:r>
          </w:p>
        </w:tc>
      </w:tr>
    </w:tbl>
    <w:p w14:paraId="39C65CB5" w14:textId="77777777" w:rsidR="00B253C9" w:rsidRDefault="00B253C9" w:rsidP="00EA206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17FAC00A" wp14:editId="21B372F2">
            <wp:extent cx="2503714" cy="1904365"/>
            <wp:effectExtent l="0" t="0" r="0" b="0"/>
            <wp:docPr id="5" name="Picture 5"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djl7TCQ-removebg-preview"/>
                    <pic:cNvPicPr>
                      <a:picLocks noChangeAspect="1"/>
                    </pic:cNvPicPr>
                  </pic:nvPicPr>
                  <pic:blipFill>
                    <a:blip r:embed="rId4"/>
                    <a:stretch>
                      <a:fillRect/>
                    </a:stretch>
                  </pic:blipFill>
                  <pic:spPr>
                    <a:xfrm>
                      <a:off x="0" y="0"/>
                      <a:ext cx="2504549" cy="1905000"/>
                    </a:xfrm>
                    <a:prstGeom prst="rect">
                      <a:avLst/>
                    </a:prstGeom>
                  </pic:spPr>
                </pic:pic>
              </a:graphicData>
            </a:graphic>
          </wp:inline>
        </w:drawing>
      </w:r>
    </w:p>
    <w:p w14:paraId="09DF5BA2"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Perpetua </w:t>
      </w:r>
      <w:proofErr w:type="spellStart"/>
      <w:r>
        <w:rPr>
          <w:rFonts w:ascii="Times New Roman" w:hAnsi="Times New Roman" w:cs="Times New Roman"/>
          <w:sz w:val="32"/>
          <w:szCs w:val="32"/>
        </w:rPr>
        <w:t>Iheme</w:t>
      </w:r>
      <w:proofErr w:type="spellEnd"/>
    </w:p>
    <w:p w14:paraId="58CAFB17"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Head Instructor</w:t>
      </w:r>
    </w:p>
    <w:p w14:paraId="7E0F85C2" w14:textId="77777777" w:rsidR="00B253C9" w:rsidRDefault="00B253C9" w:rsidP="00EA206B">
      <w:pPr>
        <w:rPr>
          <w:rFonts w:ascii="Times New Roman" w:hAnsi="Times New Roman" w:cs="Times New Roman"/>
          <w:sz w:val="32"/>
          <w:szCs w:val="32"/>
        </w:rPr>
      </w:pPr>
      <w:bookmarkStart w:id="0" w:name="_GoBack"/>
      <w:bookmarkEnd w:id="0"/>
    </w:p>
    <w:p w14:paraId="348B4C9A" w14:textId="77777777" w:rsidR="00B253C9" w:rsidRDefault="00B253C9" w:rsidP="00EA206B">
      <w:pPr>
        <w:rPr>
          <w:rFonts w:ascii="Times New Roman" w:hAnsi="Times New Roman" w:cs="Times New Roman"/>
          <w:sz w:val="32"/>
          <w:szCs w:val="32"/>
        </w:rPr>
      </w:pPr>
      <w:r>
        <w:rPr>
          <w:rFonts w:ascii="Times New Roman" w:hAnsi="Times New Roman" w:cs="Times New Roman"/>
          <w:sz w:val="32"/>
          <w:szCs w:val="32"/>
        </w:rPr>
        <w:t xml:space="preserve"> </w:t>
      </w:r>
    </w:p>
    <w:p w14:paraId="5F0683CA" w14:textId="77777777" w:rsidR="00B253C9" w:rsidRDefault="00B253C9"/>
    <w:sectPr w:rsidR="00B2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9"/>
    <w:rsid w:val="00672D8E"/>
    <w:rsid w:val="00B2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3793"/>
  <w15:chartTrackingRefBased/>
  <w15:docId w15:val="{C1DF2B71-EEE1-0D47-877A-D1807287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3C9"/>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kasinas857@gmail.com</dc:creator>
  <cp:keywords/>
  <dc:description/>
  <cp:lastModifiedBy>kasinas857@gmail.com</cp:lastModifiedBy>
  <cp:revision>2</cp:revision>
  <dcterms:created xsi:type="dcterms:W3CDTF">2023-01-27T10:36:00Z</dcterms:created>
  <dcterms:modified xsi:type="dcterms:W3CDTF">2023-01-27T10:36:00Z</dcterms:modified>
</cp:coreProperties>
</file>