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EMERALD ROYAL INTERNATIONAL SCHOOL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MPAPE, ABUJA. 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LESSON  PLAN AND NOTE FOR WEEK 8 ENDING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TH JUNE, 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TERM:                          Third term.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WEEK:                            8th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SUBJECT:                     Nature studies.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TOPIC:                          Animals and their sounds.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SUB-TOPIC:                 Definition of animals and the animals sounds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DATE:                            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13</w:t>
      </w: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/6/202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4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DURATION:                 40 minutes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TIME:                            08:50-09:30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PERIOD:                        3rd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CLASS:                           Pre-nursery</w:t>
      </w:r>
    </w:p>
    <w:p>
      <w:pPr>
        <w:spacing w:after="200" w:line="276" w:lineRule="auto"/>
        <w:jc w:val="left"/>
        <w:rPr>
          <w:rFonts w:hint="default"/>
          <w:lang w:val="en-US"/>
        </w:rPr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NUMBER OF PUPILS:   1</w:t>
      </w:r>
      <w:r>
        <w:rPr>
          <w:rFonts w:hint="default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9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AVERAGE AGE:             2 years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SEX:                                Mixed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SPECIFIC OBJECTIVES: By the end of the lesson, the pupils should be able to:-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I      Define an animal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2.    List the animals and their sounds in a tabular form.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RATIONALE: For Pupils to know the  sounds the animals in their  environment makes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PREVIOUS KNOWLEDGE: Pupils have been  seeing some of the animals in their environment.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INSTRUCTIONAL MATERIALS: chart of different kinds of animals.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>REFERENCE: Showers kiddies books Elementary science book  nursery 1 by showers kiddies books.</w:t>
      </w:r>
    </w:p>
    <w:p>
      <w:pPr>
        <w:spacing w:after="200" w:line="276" w:lineRule="auto"/>
        <w:jc w:val="left"/>
      </w:pPr>
      <w:r>
        <w:rPr>
          <w:rFonts w:hint="default" w:ascii="Calibri" w:hAnsi="Calibri" w:eastAsia="SimSu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vertAlign w:val="baseline"/>
          <w:lang w:val="en-US" w:eastAsia="zh-CN"/>
        </w:rPr>
        <w:t xml:space="preserve">                               LESSON DEVELOPMENT</w:t>
      </w:r>
    </w:p>
    <w:tbl>
      <w:tblPr>
        <w:tblStyle w:val="3"/>
        <w:tblW w:w="957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3661"/>
        <w:gridCol w:w="1866"/>
        <w:gridCol w:w="20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Stages/steps</w:t>
            </w:r>
          </w:p>
        </w:tc>
        <w:tc>
          <w:tcPr>
            <w:tcW w:w="3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Teacher's activities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Pupils' activities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3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introduces the lesson   by  asking the  pupils if they have seen a goat or a dog making sounds. After getting their responses , the teacher introduces the lesson as "Animals and their sounds".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to the teacher and answer the teacher's question  and pay attention as she introduces the lesson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 arouse the interest of the pupils.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3" w:hRule="atLeast"/>
        </w:trPr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Presentation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Step 1 </w:t>
            </w:r>
          </w:p>
        </w:tc>
        <w:tc>
          <w:tcPr>
            <w:tcW w:w="3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defines animals to the pupils as: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Animals are living things that need food and water to live."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"Teacher asks the pupils to repeat after the teacher.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 to the teacher and repeat after the teacher.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Step 2</w:t>
            </w:r>
          </w:p>
        </w:tc>
        <w:tc>
          <w:tcPr>
            <w:tcW w:w="3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 lists the animals and their sounds.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06"/>
              <w:gridCol w:w="1207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Animals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Sounds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Dog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Bark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Goat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Bleat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Snake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Hiss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Cat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Meow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Cow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Moo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Lion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Roar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Cock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Crow</w:t>
                  </w:r>
                </w:p>
              </w:tc>
            </w:tr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Elephant</w:t>
                  </w:r>
                </w:p>
              </w:tc>
              <w:tc>
                <w:tcPr>
                  <w:tcW w:w="120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200" w:line="276" w:lineRule="auto"/>
                    <w:jc w:val="left"/>
                  </w:pPr>
                  <w:r>
                    <w:rPr>
                      <w:lang w:val="en-US"/>
                    </w:rPr>
                    <w:t>Trumpet</w:t>
                  </w:r>
                </w:p>
              </w:tc>
            </w:tr>
          </w:tbl>
          <w:p>
            <w:pPr>
              <w:spacing w:after="200" w:line="276" w:lineRule="auto"/>
              <w:jc w:val="left"/>
            </w:pPr>
            <w:r>
              <w:rPr>
                <w:lang w:val="en-US"/>
              </w:rPr>
              <w:t>Teacher also demonstrate how some of the above mentioned animals makes their sounds.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  listen to the teacher and also demonstrate how those animals makes their sounds.</w:t>
            </w: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  <w:p>
            <w:pPr>
              <w:spacing w:after="200" w:line="276" w:lineRule="auto"/>
              <w:jc w:val="left"/>
            </w:pP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active classroom participation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Summary</w:t>
            </w:r>
          </w:p>
        </w:tc>
        <w:tc>
          <w:tcPr>
            <w:tcW w:w="3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summarizes the lesson by going over the lesson again to define animals and the sounds some of the animals makes   for more understanding.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listen attentively to the teacher as she is going over the lesson.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ensure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Evaluation</w:t>
            </w:r>
          </w:p>
        </w:tc>
        <w:tc>
          <w:tcPr>
            <w:tcW w:w="3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ind w:left="719" w:leftChars="0" w:hanging="719" w:hangingChars="327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asks the Pupils :-</w:t>
            </w:r>
          </w:p>
          <w:p>
            <w:pPr>
              <w:pStyle w:val="14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What are animals?</w:t>
            </w:r>
          </w:p>
          <w:p>
            <w:pPr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The dog_____</w:t>
            </w:r>
          </w:p>
          <w:p>
            <w:pPr>
              <w:pStyle w:val="14"/>
              <w:numPr>
                <w:ilvl w:val="0"/>
                <w:numId w:val="1"/>
              </w:numPr>
              <w:spacing w:after="200" w:line="276" w:lineRule="auto"/>
              <w:ind w:left="360" w:leftChars="0" w:firstLineChars="0"/>
              <w:jc w:val="left"/>
            </w:pPr>
            <w:r>
              <w:rPr>
                <w:lang w:val="en-US"/>
              </w:rPr>
              <w:t>The cat______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answer the teacher's questions correctly.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ascertain the level of pupils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9" w:hRule="atLeast"/>
        </w:trPr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Conclusion</w:t>
            </w:r>
          </w:p>
        </w:tc>
        <w:tc>
          <w:tcPr>
            <w:tcW w:w="3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concludes the lesson by singing a nursery rhyme for the pupils.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  Mac Donald had a farm eeeyya  eeeyya ooo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And on his farm he had a dog eeeyya eeeyya ooo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With the bark bark here</w:t>
            </w:r>
          </w:p>
          <w:p>
            <w:pPr>
              <w:spacing w:after="200" w:line="276" w:lineRule="auto"/>
              <w:jc w:val="left"/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Bark bark there </w:t>
            </w:r>
          </w:p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Here bark ,there bark , everywhere bark bark.......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sing along with the teacher and demonstrate it.</w:t>
            </w:r>
          </w:p>
          <w:p>
            <w:pPr>
              <w:spacing w:after="200" w:line="276" w:lineRule="auto"/>
              <w:jc w:val="left"/>
            </w:pP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For onwards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Assignment</w:t>
            </w:r>
          </w:p>
        </w:tc>
        <w:tc>
          <w:tcPr>
            <w:tcW w:w="3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Teacher encourages the pupils to watch the dogs or goats around their environment to know the sounds they make at home.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Pupils do the assignment at home.</w:t>
            </w:r>
          </w:p>
        </w:tc>
        <w:tc>
          <w:tcPr>
            <w:tcW w:w="20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76" w:lineRule="auto"/>
              <w:jc w:val="left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To encourage Learning at home.</w:t>
            </w:r>
          </w:p>
        </w:tc>
      </w:tr>
    </w:tbl>
    <w:p>
      <w:pPr>
        <w:spacing w:after="200" w:line="276" w:lineRule="auto"/>
        <w:jc w:val="left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63500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/>
                  </pic:nvPicPr>
                  <pic:blipFill>
                    <a:blip r:embed="rId7" cstate="print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7</w:t>
      </w:r>
      <w:r>
        <w:rPr>
          <w:rFonts w:hint="default"/>
          <w:b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bCs/>
          <w:sz w:val="28"/>
          <w:szCs w:val="28"/>
          <w:lang w:val="en-GB"/>
        </w:rPr>
        <w:t xml:space="preserve"> June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spacing w:after="200" w:line="276" w:lineRule="auto"/>
        <w:jc w:val="left"/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4097" o:spid="_x0000_s4097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F10D42"/>
    <w:rsid w:val="46DF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4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481</Words>
  <Characters>2502</Characters>
  <Paragraphs>137</Paragraphs>
  <TotalTime>1</TotalTime>
  <ScaleCrop>false</ScaleCrop>
  <LinksUpToDate>false</LinksUpToDate>
  <CharactersWithSpaces>3308</CharactersWithSpaces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2023-04-18T11:35:00Z</dcterms:created>
  <dc:creator>itel S13</dc:creator>
  <cp:lastModifiedBy>PERPETUAL</cp:lastModifiedBy>
  <dcterms:modified xsi:type="dcterms:W3CDTF">2024-04-25T21:52:53Z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FEAB02F0B60541D6BA0B5FF5BA283938_13</vt:lpwstr>
  </property>
  <property fmtid="{D5CDD505-2E9C-101B-9397-08002B2CF9AE}" pid="3" name="KSOProductBuildVer">
    <vt:lpwstr>2057-12.2.0.13489</vt:lpwstr>
  </property>
</Properties>
</file>