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LESSON PLAN/NOTE FOR WEEK 2 ENDING: 12</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MAY, 2023</w:t>
      </w:r>
    </w:p>
    <w:tbl>
      <w:tblPr>
        <w:tblStyle w:val="5"/>
        <w:tblpPr w:leftFromText="180" w:rightFromText="180" w:vertAnchor="text" w:horzAnchor="margin" w:tblpXSpec="center" w:tblpY="275"/>
        <w:tblW w:w="11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8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12/05/2023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Particle nature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Structure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10:15-10:50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35minutes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13years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 explain the following evidences of the particle nature of matter.</w:t>
            </w:r>
          </w:p>
          <w:p>
            <w:pPr>
              <w:pStyle w:val="7"/>
              <w:numPr>
                <w:ilvl w:val="0"/>
                <w:numId w:val="1"/>
              </w:numPr>
              <w:spacing w:after="0" w:line="240" w:lineRule="auto"/>
              <w:rPr>
                <w:rFonts w:eastAsiaTheme="minorEastAsia"/>
                <w:szCs w:val="28"/>
              </w:rPr>
            </w:pPr>
            <w:r>
              <w:rPr>
                <w:rFonts w:eastAsiaTheme="minorEastAsia"/>
                <w:szCs w:val="28"/>
              </w:rPr>
              <w:t>Brownian motion</w:t>
            </w:r>
          </w:p>
          <w:p>
            <w:pPr>
              <w:pStyle w:val="7"/>
              <w:numPr>
                <w:ilvl w:val="0"/>
                <w:numId w:val="1"/>
              </w:numPr>
              <w:spacing w:after="0" w:line="240" w:lineRule="auto"/>
              <w:rPr>
                <w:rFonts w:eastAsiaTheme="minorEastAsia"/>
                <w:szCs w:val="28"/>
              </w:rPr>
            </w:pPr>
            <w:r>
              <w:rPr>
                <w:rFonts w:eastAsiaTheme="minorEastAsia"/>
                <w:szCs w:val="28"/>
              </w:rPr>
              <w:t>Law of definite proportion</w:t>
            </w:r>
          </w:p>
          <w:p>
            <w:pPr>
              <w:pStyle w:val="7"/>
              <w:numPr>
                <w:ilvl w:val="0"/>
                <w:numId w:val="1"/>
              </w:numPr>
              <w:spacing w:after="0" w:line="240" w:lineRule="auto"/>
              <w:rPr>
                <w:rFonts w:eastAsiaTheme="minorEastAsia"/>
                <w:szCs w:val="28"/>
              </w:rPr>
            </w:pPr>
            <w:r>
              <w:rPr>
                <w:rFonts w:eastAsiaTheme="minorEastAsia"/>
                <w:szCs w:val="28"/>
              </w:rPr>
              <w:t xml:space="preserve">Diffusion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To enable the students understand the particle nature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Students should have been taught the atomic structure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8767"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8767" w:type="dxa"/>
          </w:tcPr>
          <w:p>
            <w:pPr>
              <w:pStyle w:val="7"/>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89-94 </w:t>
            </w:r>
          </w:p>
          <w:p>
            <w:pPr>
              <w:pStyle w:val="7"/>
              <w:numPr>
                <w:ilvl w:val="0"/>
                <w:numId w:val="2"/>
              </w:numPr>
              <w:spacing w:after="0" w:line="240" w:lineRule="auto"/>
              <w:rPr>
                <w:rFonts w:eastAsiaTheme="minorEastAsia"/>
                <w:szCs w:val="28"/>
              </w:rPr>
            </w:pPr>
            <w:r>
              <w:rPr>
                <w:rFonts w:eastAsiaTheme="minorEastAsia"/>
                <w:szCs w:val="28"/>
              </w:rPr>
              <w:t>P.N. Okeke. Macmillan Senior Secondary Physics. Pearson. Page58-61</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950"/>
        <w:gridCol w:w="2520"/>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STEPS</w:t>
            </w:r>
          </w:p>
        </w:tc>
        <w:tc>
          <w:tcPr>
            <w:tcW w:w="495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TEACHER’S ACTIVITIES</w:t>
            </w:r>
          </w:p>
        </w:tc>
        <w:tc>
          <w:tcPr>
            <w:tcW w:w="252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STUDENTS’ ACTIVITIES</w:t>
            </w:r>
          </w:p>
        </w:tc>
        <w:tc>
          <w:tcPr>
            <w:tcW w:w="1913"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Introduction</w:t>
            </w:r>
          </w:p>
        </w:tc>
        <w:tc>
          <w:tcPr>
            <w:tcW w:w="49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introduces the lesson by explaining that apart from their small size, another important fact about molecules is their constant motion.</w:t>
            </w:r>
          </w:p>
        </w:tc>
        <w:tc>
          <w:tcPr>
            <w:tcW w:w="25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w:t>
            </w:r>
          </w:p>
        </w:tc>
        <w:tc>
          <w:tcPr>
            <w:tcW w:w="191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give the students a rudimentary understanding of electric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w:t>
            </w:r>
          </w:p>
        </w:tc>
        <w:tc>
          <w:tcPr>
            <w:tcW w:w="4950" w:type="dxa"/>
            <w:shd w:val="clear" w:color="auto" w:fill="auto"/>
          </w:tcPr>
          <w:p>
            <w:pPr>
              <w:pStyle w:val="7"/>
              <w:tabs>
                <w:tab w:val="center" w:pos="1872"/>
              </w:tabs>
              <w:spacing w:after="0"/>
              <w:ind w:left="0"/>
              <w:rPr>
                <w:i/>
                <w:szCs w:val="28"/>
              </w:rPr>
            </w:pPr>
            <w:r>
              <w:rPr>
                <w:i/>
                <w:szCs w:val="28"/>
              </w:rPr>
              <w:t>Brownian motion</w:t>
            </w:r>
          </w:p>
          <w:p>
            <w:pPr>
              <w:pStyle w:val="7"/>
              <w:tabs>
                <w:tab w:val="left" w:pos="2539"/>
              </w:tabs>
              <w:spacing w:after="0"/>
              <w:ind w:left="0"/>
              <w:rPr>
                <w:szCs w:val="28"/>
              </w:rPr>
            </w:pPr>
            <w:r>
              <w:rPr>
                <w:szCs w:val="28"/>
              </w:rPr>
              <w:t>Brownian motion is the rapid, constant, and irregular motion of tiny particles due to the bombardment of surrounding molecules.</w:t>
            </w:r>
          </w:p>
          <w:p>
            <w:pPr>
              <w:pStyle w:val="7"/>
              <w:tabs>
                <w:tab w:val="left" w:pos="2539"/>
              </w:tabs>
              <w:spacing w:after="0"/>
              <w:ind w:left="0"/>
              <w:rPr>
                <w:szCs w:val="28"/>
              </w:rPr>
            </w:pPr>
            <w:r>
              <w:rPr>
                <w:szCs w:val="28"/>
              </w:rPr>
              <w:t>Brownian motion is important for two reasons. First, it is evidence for the existence of molecules, which are too small to be observed directly. Second, it is evidence that molecules are not still, but are in continual motion.</w:t>
            </w:r>
            <w:r>
              <w:rPr>
                <w:szCs w:val="28"/>
              </w:rPr>
              <w:tab/>
            </w:r>
          </w:p>
        </w:tc>
        <w:tc>
          <w:tcPr>
            <w:tcW w:w="2520"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students describe a smoke-cell experiment to observe Brownian motion.</w:t>
            </w:r>
          </w:p>
        </w:tc>
        <w:tc>
          <w:tcPr>
            <w:tcW w:w="191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II</w:t>
            </w:r>
          </w:p>
        </w:tc>
        <w:tc>
          <w:tcPr>
            <w:tcW w:w="495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Law of definite proportion</w:t>
            </w:r>
          </w:p>
          <w:p>
            <w:pPr>
              <w:spacing w:after="0"/>
              <w:rPr>
                <w:rFonts w:ascii="Times New Roman" w:hAnsi="Times New Roman" w:cs="Times New Roman"/>
                <w:iCs/>
                <w:sz w:val="28"/>
                <w:szCs w:val="28"/>
              </w:rPr>
            </w:pPr>
            <w:r>
              <w:rPr>
                <w:rFonts w:ascii="Times New Roman" w:hAnsi="Times New Roman" w:cs="Times New Roman"/>
                <w:sz w:val="28"/>
                <w:szCs w:val="28"/>
              </w:rPr>
              <w:t>The law of definite proportion states that when two or more elements combine to form a compound, they do so in the same proportions by mass.</w:t>
            </w:r>
          </w:p>
        </w:tc>
        <w:tc>
          <w:tcPr>
            <w:tcW w:w="25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the teacher’s explanation.</w:t>
            </w:r>
          </w:p>
        </w:tc>
        <w:tc>
          <w:tcPr>
            <w:tcW w:w="191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III</w:t>
            </w:r>
          </w:p>
        </w:tc>
        <w:tc>
          <w:tcPr>
            <w:tcW w:w="495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Diffusion</w:t>
            </w:r>
          </w:p>
          <w:p>
            <w:pPr>
              <w:spacing w:after="0"/>
              <w:rPr>
                <w:rFonts w:ascii="Times New Roman" w:hAnsi="Times New Roman" w:cs="Times New Roman"/>
                <w:sz w:val="32"/>
                <w:szCs w:val="28"/>
              </w:rPr>
            </w:pPr>
            <w:r>
              <w:rPr>
                <w:rFonts w:ascii="Times New Roman" w:hAnsi="Times New Roman" w:cs="Times New Roman"/>
                <w:sz w:val="28"/>
                <w:szCs w:val="28"/>
              </w:rPr>
              <w:t>Diffusion is the tendency of molecules to migrate and fill an empty space due to their random thermal motion. Diffusion is due to movements of molecules and it takes place in gases and liquids and quite slowly in solids. In diffusion, the diffusing molecules move from the places where their concentration is high to places where their concentration is low.</w:t>
            </w:r>
          </w:p>
        </w:tc>
        <w:tc>
          <w:tcPr>
            <w:tcW w:w="25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the teacher’s explanation.</w:t>
            </w:r>
          </w:p>
        </w:tc>
        <w:tc>
          <w:tcPr>
            <w:tcW w:w="1913"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Consolidate acquired knowledge on the particle nature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Summary</w:t>
            </w:r>
          </w:p>
        </w:tc>
        <w:tc>
          <w:tcPr>
            <w:tcW w:w="49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evidence of the molecular nature of matter comes from</w:t>
            </w:r>
          </w:p>
          <w:p>
            <w:pPr>
              <w:pStyle w:val="7"/>
              <w:numPr>
                <w:ilvl w:val="0"/>
                <w:numId w:val="3"/>
              </w:numPr>
              <w:spacing w:after="0"/>
              <w:rPr>
                <w:szCs w:val="28"/>
              </w:rPr>
            </w:pPr>
            <w:r>
              <w:rPr>
                <w:szCs w:val="28"/>
              </w:rPr>
              <w:t>Brownian motion</w:t>
            </w:r>
          </w:p>
          <w:p>
            <w:pPr>
              <w:pStyle w:val="7"/>
              <w:numPr>
                <w:ilvl w:val="0"/>
                <w:numId w:val="3"/>
              </w:numPr>
              <w:spacing w:after="0"/>
              <w:rPr>
                <w:szCs w:val="28"/>
              </w:rPr>
            </w:pPr>
            <w:r>
              <w:rPr>
                <w:szCs w:val="28"/>
              </w:rPr>
              <w:t>Law of definite proportion</w:t>
            </w:r>
          </w:p>
          <w:p>
            <w:pPr>
              <w:pStyle w:val="7"/>
              <w:numPr>
                <w:ilvl w:val="0"/>
                <w:numId w:val="3"/>
              </w:numPr>
              <w:spacing w:after="0"/>
              <w:rPr>
                <w:szCs w:val="28"/>
              </w:rPr>
            </w:pPr>
            <w:r>
              <w:rPr>
                <w:szCs w:val="28"/>
              </w:rPr>
              <w:t>Diffusion</w:t>
            </w:r>
          </w:p>
          <w:p>
            <w:pPr>
              <w:pStyle w:val="7"/>
              <w:numPr>
                <w:ilvl w:val="0"/>
                <w:numId w:val="3"/>
              </w:numPr>
              <w:spacing w:after="0"/>
              <w:rPr>
                <w:szCs w:val="28"/>
              </w:rPr>
            </w:pPr>
            <w:r>
              <w:rPr>
                <w:szCs w:val="28"/>
              </w:rPr>
              <w:t>Osmosis</w:t>
            </w:r>
          </w:p>
          <w:p>
            <w:pPr>
              <w:spacing w:after="0"/>
              <w:rPr>
                <w:rFonts w:ascii="Times New Roman" w:hAnsi="Times New Roman" w:cs="Times New Roman"/>
                <w:sz w:val="28"/>
                <w:szCs w:val="28"/>
              </w:rPr>
            </w:pPr>
            <w:r>
              <w:rPr>
                <w:rFonts w:ascii="Times New Roman" w:hAnsi="Times New Roman" w:cs="Times New Roman"/>
                <w:sz w:val="28"/>
                <w:szCs w:val="28"/>
              </w:rPr>
              <w:t>The three states of matter are solids, liquid and gases. In solids the molecules are closely held together by strong intermolecular forces and they vibrate about a mean fixed position. In liquids the intermolecular forces are weaker than in solids and the liquid molecules are therefore freer to move. In gases, molecules are very free to move about because the intermolecular forces are very weak.</w:t>
            </w:r>
          </w:p>
          <w:p>
            <w:pPr>
              <w:spacing w:after="0"/>
              <w:rPr>
                <w:szCs w:val="28"/>
              </w:rPr>
            </w:pPr>
          </w:p>
        </w:tc>
        <w:tc>
          <w:tcPr>
            <w:tcW w:w="25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1913"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Evaluation</w:t>
            </w:r>
          </w:p>
        </w:tc>
        <w:tc>
          <w:tcPr>
            <w:tcW w:w="49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evaluates the students by giving the students the following classwork.</w:t>
            </w:r>
          </w:p>
          <w:p>
            <w:pPr>
              <w:pStyle w:val="7"/>
              <w:numPr>
                <w:ilvl w:val="0"/>
                <w:numId w:val="4"/>
              </w:numPr>
              <w:spacing w:after="0"/>
              <w:ind w:left="275" w:right="342" w:firstLine="5"/>
              <w:rPr>
                <w:szCs w:val="28"/>
              </w:rPr>
            </w:pPr>
            <w:r>
              <w:rPr>
                <w:szCs w:val="28"/>
              </w:rPr>
              <w:t>Describe the rate of diffusion in gases, liquid and solids.</w:t>
            </w:r>
          </w:p>
        </w:tc>
        <w:tc>
          <w:tcPr>
            <w:tcW w:w="25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answer the question in their science notebook.</w:t>
            </w:r>
          </w:p>
        </w:tc>
        <w:tc>
          <w:tcPr>
            <w:tcW w:w="191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p>
            <w:pPr>
              <w:spacing w:after="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Conclusion</w:t>
            </w:r>
          </w:p>
        </w:tc>
        <w:tc>
          <w:tcPr>
            <w:tcW w:w="49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makes correction of the classwork.</w:t>
            </w:r>
          </w:p>
        </w:tc>
        <w:tc>
          <w:tcPr>
            <w:tcW w:w="25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correction in their exercise books.</w:t>
            </w:r>
          </w:p>
        </w:tc>
        <w:tc>
          <w:tcPr>
            <w:tcW w:w="191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Assignment</w:t>
            </w:r>
          </w:p>
          <w:p>
            <w:pPr>
              <w:spacing w:after="0"/>
              <w:jc w:val="center"/>
              <w:rPr>
                <w:rFonts w:ascii="Times New Roman" w:hAnsi="Times New Roman" w:cs="Times New Roman"/>
                <w:b/>
                <w:sz w:val="28"/>
                <w:szCs w:val="28"/>
              </w:rPr>
            </w:pPr>
            <w:r>
              <w:rPr>
                <w:rFonts w:ascii="Times New Roman" w:hAnsi="Times New Roman" w:cs="Times New Roman"/>
                <w:b/>
                <w:sz w:val="28"/>
                <w:szCs w:val="28"/>
              </w:rPr>
              <w:t>(Homework)</w:t>
            </w:r>
          </w:p>
        </w:tc>
        <w:tc>
          <w:tcPr>
            <w:tcW w:w="4950" w:type="dxa"/>
            <w:shd w:val="clear" w:color="auto" w:fill="auto"/>
          </w:tcPr>
          <w:p>
            <w:pPr>
              <w:pStyle w:val="7"/>
              <w:numPr>
                <w:ilvl w:val="0"/>
                <w:numId w:val="5"/>
              </w:numPr>
              <w:spacing w:after="0"/>
              <w:rPr>
                <w:szCs w:val="28"/>
              </w:rPr>
            </w:pPr>
            <w:r>
              <w:rPr>
                <w:szCs w:val="28"/>
              </w:rPr>
              <w:t>Distinguish between the three states of matter.</w:t>
            </w:r>
          </w:p>
          <w:p>
            <w:pPr>
              <w:pStyle w:val="7"/>
              <w:numPr>
                <w:ilvl w:val="0"/>
                <w:numId w:val="5"/>
              </w:numPr>
              <w:spacing w:after="0"/>
              <w:rPr>
                <w:szCs w:val="28"/>
              </w:rPr>
            </w:pPr>
            <w:r>
              <w:rPr>
                <w:szCs w:val="28"/>
              </w:rPr>
              <w:t>Describe an experiment to observe Brownian motion in the laboratory.</w:t>
            </w:r>
          </w:p>
        </w:tc>
        <w:tc>
          <w:tcPr>
            <w:tcW w:w="252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questions into their exercise books and take home for solving.</w:t>
            </w:r>
          </w:p>
        </w:tc>
        <w:tc>
          <w:tcPr>
            <w:tcW w:w="191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encourage critical thinking of the students at home.</w:t>
            </w:r>
          </w:p>
        </w:tc>
      </w:tr>
    </w:tbl>
    <w:p>
      <w:pPr>
        <w:spacing w:after="0"/>
        <w:jc w:val="cente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12/7/2023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197456" o:spid="_x0000_s2049"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581C99"/>
    <w:multiLevelType w:val="multilevel"/>
    <w:tmpl w:val="57581C9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F87618"/>
    <w:multiLevelType w:val="multilevel"/>
    <w:tmpl w:val="58F87618"/>
    <w:lvl w:ilvl="0" w:tentative="0">
      <w:start w:val="1"/>
      <w:numFmt w:val="decimal"/>
      <w:lvlText w:val="%1."/>
      <w:lvlJc w:val="left"/>
      <w:pPr>
        <w:ind w:left="378" w:hanging="360"/>
      </w:pPr>
      <w:rPr>
        <w:rFonts w:hint="default"/>
      </w:rPr>
    </w:lvl>
    <w:lvl w:ilvl="1" w:tentative="0">
      <w:start w:val="1"/>
      <w:numFmt w:val="lowerLetter"/>
      <w:lvlText w:val="%2."/>
      <w:lvlJc w:val="left"/>
      <w:pPr>
        <w:ind w:left="1098" w:hanging="360"/>
      </w:pPr>
    </w:lvl>
    <w:lvl w:ilvl="2" w:tentative="0">
      <w:start w:val="1"/>
      <w:numFmt w:val="lowerRoman"/>
      <w:lvlText w:val="%3."/>
      <w:lvlJc w:val="right"/>
      <w:pPr>
        <w:ind w:left="1818" w:hanging="180"/>
      </w:pPr>
    </w:lvl>
    <w:lvl w:ilvl="3" w:tentative="0">
      <w:start w:val="1"/>
      <w:numFmt w:val="decimal"/>
      <w:lvlText w:val="%4."/>
      <w:lvlJc w:val="left"/>
      <w:pPr>
        <w:ind w:left="2538" w:hanging="360"/>
      </w:pPr>
    </w:lvl>
    <w:lvl w:ilvl="4" w:tentative="0">
      <w:start w:val="1"/>
      <w:numFmt w:val="lowerLetter"/>
      <w:lvlText w:val="%5."/>
      <w:lvlJc w:val="left"/>
      <w:pPr>
        <w:ind w:left="3258" w:hanging="360"/>
      </w:pPr>
    </w:lvl>
    <w:lvl w:ilvl="5" w:tentative="0">
      <w:start w:val="1"/>
      <w:numFmt w:val="lowerRoman"/>
      <w:lvlText w:val="%6."/>
      <w:lvlJc w:val="right"/>
      <w:pPr>
        <w:ind w:left="3978" w:hanging="180"/>
      </w:pPr>
    </w:lvl>
    <w:lvl w:ilvl="6" w:tentative="0">
      <w:start w:val="1"/>
      <w:numFmt w:val="decimal"/>
      <w:lvlText w:val="%7."/>
      <w:lvlJc w:val="left"/>
      <w:pPr>
        <w:ind w:left="4698" w:hanging="360"/>
      </w:pPr>
    </w:lvl>
    <w:lvl w:ilvl="7" w:tentative="0">
      <w:start w:val="1"/>
      <w:numFmt w:val="lowerLetter"/>
      <w:lvlText w:val="%8."/>
      <w:lvlJc w:val="left"/>
      <w:pPr>
        <w:ind w:left="5418" w:hanging="360"/>
      </w:pPr>
    </w:lvl>
    <w:lvl w:ilvl="8" w:tentative="0">
      <w:start w:val="1"/>
      <w:numFmt w:val="lowerRoman"/>
      <w:lvlText w:val="%9."/>
      <w:lvlJc w:val="right"/>
      <w:pPr>
        <w:ind w:left="6138" w:hanging="180"/>
      </w:pPr>
    </w:lvl>
  </w:abstractNum>
  <w:abstractNum w:abstractNumId="2">
    <w:nsid w:val="6A022BA6"/>
    <w:multiLevelType w:val="multilevel"/>
    <w:tmpl w:val="6A022BA6"/>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02B6B5D"/>
    <w:multiLevelType w:val="multilevel"/>
    <w:tmpl w:val="702B6B5D"/>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F09"/>
    <w:rsid w:val="00106714"/>
    <w:rsid w:val="00154714"/>
    <w:rsid w:val="001C0B1C"/>
    <w:rsid w:val="00240C9E"/>
    <w:rsid w:val="003314EE"/>
    <w:rsid w:val="00434B06"/>
    <w:rsid w:val="00672CFA"/>
    <w:rsid w:val="007A2244"/>
    <w:rsid w:val="007B0F97"/>
    <w:rsid w:val="00804159"/>
    <w:rsid w:val="00B2430C"/>
    <w:rsid w:val="00DC7F09"/>
    <w:rsid w:val="00EE31D4"/>
    <w:rsid w:val="03CC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6"/>
    <w:semiHidden/>
    <w:unhideWhenUsed/>
    <w:qFormat/>
    <w:uiPriority w:val="99"/>
    <w:pPr>
      <w:tabs>
        <w:tab w:val="center" w:pos="4153"/>
        <w:tab w:val="right" w:pos="8306"/>
      </w:tabs>
      <w:snapToGrid w:val="0"/>
    </w:pPr>
    <w:rPr>
      <w:sz w:val="18"/>
      <w:szCs w:val="18"/>
    </w:rPr>
  </w:style>
  <w:style w:type="table" w:styleId="5">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Header Char"/>
    <w:basedOn w:val="2"/>
    <w:link w:val="4"/>
    <w:semiHidden/>
    <w:uiPriority w:val="99"/>
    <w:rPr>
      <w:sz w:val="18"/>
      <w:szCs w:val="18"/>
    </w:rPr>
  </w:style>
  <w:style w:type="paragraph" w:styleId="7">
    <w:name w:val="List Paragraph"/>
    <w:basedOn w:val="1"/>
    <w:qFormat/>
    <w:uiPriority w:val="34"/>
    <w:pPr>
      <w:spacing w:after="200" w:line="276" w:lineRule="auto"/>
      <w:ind w:left="720"/>
      <w:contextualSpacing/>
    </w:pPr>
    <w:rPr>
      <w:rFonts w:ascii="Times New Roman" w:hAnsi="Times New Roman" w:eastAsia="Calibri" w:cs="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583</Words>
  <Characters>3328</Characters>
  <Lines>27</Lines>
  <Paragraphs>7</Paragraphs>
  <TotalTime>0</TotalTime>
  <ScaleCrop>false</ScaleCrop>
  <LinksUpToDate>false</LinksUpToDate>
  <CharactersWithSpaces>3904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2023-07-11T11:24:00Z</dcterms:created>
  <dc:creator>user1</dc:creator>
  <cp:lastModifiedBy>ERIS</cp:lastModifiedBy>
  <dcterms:modified xsi:type="dcterms:W3CDTF">2023-07-12T15:21:56Z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78C23704820B42E9AFB060BD311BB394</vt:lpwstr>
  </property>
</Properties>
</file>