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bCs/>
          <w:sz w:val="28"/>
          <w:szCs w:val="28"/>
        </w:rPr>
      </w:pPr>
    </w:p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4 ENDING FRIDAY 26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MAY,2023.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THIRD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4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 22</w:t>
      </w:r>
      <w:r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- 26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MAY,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CLASS : JS 2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ENTERTAINMENT IN THE HOME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 Definition of table laying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Importance of table laying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3. meaning of cover.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12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table laying 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importance of table laying.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Explain the meaning of cover.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understand the definition and function of table laying.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>The students have been taught preparation of entertainment and common styles for serving food 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 xml:space="preserve">chart showing different table laying 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2 for Junior Secondary schools by Ogunjimi etal.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introduces the lesson by reviewing the previous 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defines table laying 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asks the students to state the importance  of table laying.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defines food.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explains the meaning of cover.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pay attention.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Table LAYING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Table laying is the process of setting a table. It is the arrangement of table wares or table appointment (plates, glasses and cutlery ) for each  person who will be eating a meal.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IMPORTANCE OF TABLE LAYING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1.It makes the dinning table more a attractive.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2.It makes the meal more convenient to eat.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3.It helps to make the meal more enjoyable.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4.It helps in training younger children on table manners.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A COVER –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It refers  to the place set for a person on a table. A cover contains the table  mat, glass cup, side plate, table napkin. A cover normally is about 60cm long.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following questions;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1.define table laying 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2.state at least 4 importance of table laying.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3.Explain the meaning of cover.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concludes by coping note on the board. She checks and makes the note.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Draw a cover and informal and formal table setting.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600835" cy="496570"/>
            <wp:effectExtent l="0" t="0" r="18415" b="1778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 xml:space="preserve">26TH </w:t>
      </w:r>
      <w:r>
        <w:rPr>
          <w:rFonts w:hint="default"/>
          <w:sz w:val="28"/>
          <w:szCs w:val="28"/>
          <w:lang w:val="en-US"/>
        </w:rPr>
        <w:t>MAY 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 APPROVED!</w:t>
      </w:r>
    </w:p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AA"/>
    <w:rsid w:val="002F5A92"/>
    <w:rsid w:val="006643F8"/>
    <w:rsid w:val="00785C93"/>
    <w:rsid w:val="00A054AA"/>
    <w:rsid w:val="00BE381A"/>
    <w:rsid w:val="00EA1207"/>
    <w:rsid w:val="2E9C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434</Words>
  <Characters>2478</Characters>
  <Lines>20</Lines>
  <Paragraphs>5</Paragraphs>
  <TotalTime>0</TotalTime>
  <ScaleCrop>false</ScaleCrop>
  <LinksUpToDate>false</LinksUpToDate>
  <CharactersWithSpaces>2907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2023-04-30T11:35:00Z</dcterms:created>
  <dc:creator>2348068392512</dc:creator>
  <cp:lastModifiedBy>Benjamin Joseph</cp:lastModifiedBy>
  <dcterms:modified xsi:type="dcterms:W3CDTF">2023-06-07T13:17:04Z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FA8FBEC1DD2941DE9E3F274C3A4AC92E</vt:lpwstr>
  </property>
</Properties>
</file>