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 xml:space="preserve">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b/>
          <w:bCs/>
          <w:lang w:val="en-US"/>
        </w:rPr>
        <w:t>EMERALD ROYAL INTERNATIONAL SCHOOL</w:t>
      </w:r>
    </w:p>
    <w:p>
      <w:pPr>
        <w:pStyle w:val="style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      MPAPE, ABUJA.</w:t>
      </w:r>
    </w:p>
    <w:p>
      <w:pPr>
        <w:pStyle w:val="style0"/>
        <w:ind w:firstLine="502" w:firstLineChars="25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LESSON PLAN AND NOTE FOR WEEK 10 ENDING 17/11/2023   </w:t>
      </w:r>
    </w:p>
    <w:p>
      <w:pPr>
        <w:pStyle w:val="style0"/>
        <w:ind w:left="840" w:leftChars="0" w:firstLine="420" w:firstLineChars="0"/>
        <w:rPr>
          <w:rFonts w:hint="default"/>
          <w:lang w:val="en-US"/>
        </w:rPr>
      </w:pP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TERM: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FIRST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WEEK: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10TH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DATE:                        13/11/2023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CLASS: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NURSERY 2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SUBJECT: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SOCIAL NORMS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TOPIC: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RELIGIONS IN MY COUNTRY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.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SUB-TOPIC: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MEANING AND TYPES OF RELIGIONS IN NIGERIA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PERIOD: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2ND  PERIOD AFTER LONG BREAK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TIME: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11: 20- 12: 00PM        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DURATION: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40 MINUTES.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NUMBER IN CLASS: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14         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AVERAGE AGE: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5 YEARS.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SEX: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MIXED.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       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 xml:space="preserve">SPECIFIC OBJECTIVES: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BY THE END OF THE LESSON,THE PUPILS SHOULD BE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ABLE TO:</w:t>
      </w:r>
      <w:r>
        <w:rPr>
          <w:rFonts w:hint="default"/>
          <w:lang w:val="en-US"/>
        </w:rPr>
        <w:tab/>
      </w:r>
    </w:p>
    <w:p>
      <w:pPr>
        <w:pStyle w:val="style0"/>
        <w:numPr>
          <w:ilvl w:val="0"/>
          <w:numId w:val="2"/>
        </w:numPr>
        <w:ind w:left="294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DEFINE RELIGION</w:t>
      </w:r>
    </w:p>
    <w:p>
      <w:pPr>
        <w:pStyle w:val="style0"/>
        <w:numPr>
          <w:ilvl w:val="0"/>
          <w:numId w:val="2"/>
        </w:numPr>
        <w:ind w:left="294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STATE THE THREE MAIN TYPES OF RELIGION IN NIGERIA</w:t>
      </w:r>
    </w:p>
    <w:p>
      <w:pPr>
        <w:pStyle w:val="style0"/>
        <w:numPr>
          <w:ilvl w:val="0"/>
          <w:numId w:val="2"/>
        </w:numPr>
        <w:ind w:left="294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MENTION THE OBJECTS OF WORSHIP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RATIONALE: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 PUPILS TO KNOW OTHERS RELIGIONS.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PREVIOU KNOWLEDGE: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PUPILS ARE IN DIFFERENT RELIGION</w:t>
      </w:r>
    </w:p>
    <w:p>
      <w:pPr>
        <w:pStyle w:val="style0"/>
        <w:numPr>
          <w:ilvl w:val="0"/>
          <w:numId w:val="0"/>
        </w:numPr>
        <w:ind w:left="100" w:hanging="100" w:hangingChars="50"/>
        <w:rPr>
          <w:rFonts w:hint="default"/>
          <w:lang w:val="en-US"/>
        </w:rPr>
      </w:pPr>
      <w:r>
        <w:rPr>
          <w:rFonts w:hint="default"/>
          <w:lang w:val="en-US"/>
        </w:rPr>
        <w:t>INSTRUCTIONAL MATERIALS: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PICTURES OF A CHURCH AND A MOQUES IN TEXT</w:t>
      </w:r>
    </w:p>
    <w:p>
      <w:pPr>
        <w:pStyle w:val="style0"/>
        <w:numPr>
          <w:ilvl w:val="0"/>
          <w:numId w:val="0"/>
        </w:numPr>
        <w:ind w:left="1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BOOKS.</w:t>
      </w:r>
    </w:p>
    <w:p>
      <w:pPr>
        <w:pStyle w:val="style0"/>
        <w:numPr>
          <w:ilvl w:val="0"/>
          <w:numId w:val="0"/>
        </w:numPr>
        <w:ind w:left="300" w:hanging="300" w:hangingChars="150"/>
        <w:rPr>
          <w:rFonts w:hint="default"/>
          <w:lang w:val="en-US"/>
        </w:rPr>
      </w:pPr>
      <w:r>
        <w:rPr>
          <w:rFonts w:hint="default"/>
          <w:lang w:val="en-US"/>
        </w:rPr>
        <w:t>REFERENCE MATERIALS: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SOCIAL STUDIES FOR PRIMARY SCHOOLS BOOK 1 BY GBENGA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M.BABALOLA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lang w:val="en-US"/>
        </w:rPr>
        <w:t>LESSON DEVELOPMENT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</w:p>
    <w:tbl>
      <w:tblPr>
        <w:tblStyle w:val="style154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8"/>
        <w:gridCol w:w="2208"/>
        <w:gridCol w:w="2098"/>
        <w:gridCol w:w="2108"/>
      </w:tblGrid>
      <w:tr>
        <w:trPr/>
        <w:tc>
          <w:tcPr>
            <w:tcW w:w="2108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STAGES/STEPS</w:t>
            </w:r>
          </w:p>
        </w:tc>
        <w:tc>
          <w:tcPr>
            <w:tcW w:w="2208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TEACHER’S ACTIVITIES</w:t>
            </w:r>
          </w:p>
        </w:tc>
        <w:tc>
          <w:tcPr>
            <w:tcW w:w="2098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PUPILS’ ACTIVITIES</w:t>
            </w:r>
          </w:p>
        </w:tc>
        <w:tc>
          <w:tcPr>
            <w:tcW w:w="2108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LEARNING POINTS</w:t>
            </w:r>
          </w:p>
        </w:tc>
      </w:tr>
      <w:tr>
        <w:tblPrEx/>
        <w:trPr>
          <w:trHeight w:val="1260" w:hRule="atLeast"/>
        </w:trPr>
        <w:tc>
          <w:tcPr>
            <w:tcW w:w="2108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INTRODUCTION</w:t>
            </w:r>
          </w:p>
        </w:tc>
        <w:tc>
          <w:tcPr>
            <w:tcW w:w="2208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introduces the lesson by reviewing the previous lesson.</w:t>
            </w:r>
          </w:p>
        </w:tc>
        <w:tc>
          <w:tcPr>
            <w:tcW w:w="2098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pay attention to the teacher.</w:t>
            </w:r>
          </w:p>
        </w:tc>
        <w:tc>
          <w:tcPr>
            <w:tcW w:w="2108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arouse pupils interest for the lesson ahead.</w:t>
            </w:r>
          </w:p>
        </w:tc>
      </w:tr>
      <w:tr>
        <w:tblPrEx/>
        <w:trPr/>
        <w:tc>
          <w:tcPr>
            <w:tcW w:w="2108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PRESENTATION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1</w:t>
            </w:r>
          </w:p>
        </w:tc>
        <w:tc>
          <w:tcPr>
            <w:tcW w:w="2208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 defines religion to pupils and then asks them to repeat after her.</w:t>
            </w:r>
          </w:p>
        </w:tc>
        <w:tc>
          <w:tcPr>
            <w:tcW w:w="2098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listen attentively to the teacher and repeat after her.</w:t>
            </w:r>
          </w:p>
        </w:tc>
        <w:tc>
          <w:tcPr>
            <w:tcW w:w="2108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proper understanding .</w:t>
            </w:r>
          </w:p>
        </w:tc>
      </w:tr>
      <w:tr>
        <w:tblPrEx/>
        <w:trPr/>
        <w:tc>
          <w:tcPr>
            <w:tcW w:w="2108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2</w:t>
            </w:r>
          </w:p>
        </w:tc>
        <w:tc>
          <w:tcPr>
            <w:tcW w:w="2208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Teacher states the three types ofreligion to pupils and also asks them to repeat after her. </w:t>
            </w:r>
          </w:p>
        </w:tc>
        <w:tc>
          <w:tcPr>
            <w:tcW w:w="2098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pay attention to the teacher and repeat after her.</w:t>
            </w:r>
          </w:p>
        </w:tc>
        <w:tc>
          <w:tcPr>
            <w:tcW w:w="2108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better understanding of the lesson.</w:t>
            </w:r>
          </w:p>
        </w:tc>
      </w:tr>
      <w:tr>
        <w:tblPrEx/>
        <w:trPr/>
        <w:tc>
          <w:tcPr>
            <w:tcW w:w="2108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3</w:t>
            </w:r>
          </w:p>
        </w:tc>
        <w:tc>
          <w:tcPr>
            <w:tcW w:w="2208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teacher also mention the objects of worship to pupils and also asks them to repeat after her.</w:t>
            </w:r>
          </w:p>
        </w:tc>
        <w:tc>
          <w:tcPr>
            <w:tcW w:w="2098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listen very attentively to the teacher and repeat after her.</w:t>
            </w:r>
          </w:p>
        </w:tc>
        <w:tc>
          <w:tcPr>
            <w:tcW w:w="2108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enhance pupils speaking ability.</w:t>
            </w:r>
          </w:p>
        </w:tc>
      </w:tr>
      <w:tr>
        <w:tblPrEx/>
        <w:trPr/>
        <w:tc>
          <w:tcPr>
            <w:tcW w:w="2108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BOARD SUMMARY</w:t>
            </w:r>
          </w:p>
        </w:tc>
        <w:tc>
          <w:tcPr>
            <w:tcW w:w="2208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summarizes the lesson by writing the whole note of lesson on the board for pupils to copy into their books. That is: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u w:val="single"/>
                <w:vertAlign w:val="baseline"/>
                <w:lang w:val="en-US"/>
              </w:rPr>
            </w:pPr>
            <w:r>
              <w:rPr>
                <w:rFonts w:hint="default"/>
                <w:u w:val="single"/>
                <w:vertAlign w:val="baseline"/>
                <w:lang w:val="en-US"/>
              </w:rPr>
              <w:t>Meaning of religion: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>Religion is what people believe and worship.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>It is the belief in the existence of Almighty God.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>In nigeria, there are three main relions. These are:</w:t>
            </w:r>
          </w:p>
          <w:p>
            <w:pPr>
              <w:pStyle w:val="style0"/>
              <w:widowControl w:val="false"/>
              <w:numPr>
                <w:ilvl w:val="0"/>
                <w:numId w:val="5"/>
              </w:numPr>
              <w:jc w:val="both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>Christianity religion</w:t>
            </w:r>
          </w:p>
          <w:p>
            <w:pPr>
              <w:pStyle w:val="style0"/>
              <w:widowControl w:val="false"/>
              <w:numPr>
                <w:ilvl w:val="0"/>
                <w:numId w:val="5"/>
              </w:numPr>
              <w:jc w:val="both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>Islamic religion</w:t>
            </w:r>
          </w:p>
          <w:p>
            <w:pPr>
              <w:pStyle w:val="style0"/>
              <w:widowControl w:val="false"/>
              <w:numPr>
                <w:ilvl w:val="0"/>
                <w:numId w:val="5"/>
              </w:numPr>
              <w:jc w:val="both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>Traditional religion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u w:val="single"/>
                <w:vertAlign w:val="baseline"/>
                <w:lang w:val="en-US"/>
              </w:rPr>
            </w:pPr>
            <w:r>
              <w:rPr>
                <w:rFonts w:hint="default"/>
                <w:u w:val="single"/>
                <w:vertAlign w:val="baseline"/>
                <w:lang w:val="en-US"/>
              </w:rPr>
              <w:t>Objects of worship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>The objects of worship are:</w:t>
            </w:r>
          </w:p>
          <w:p>
            <w:pPr>
              <w:pStyle w:val="style0"/>
              <w:widowControl w:val="false"/>
              <w:numPr>
                <w:ilvl w:val="0"/>
                <w:numId w:val="1"/>
              </w:numPr>
              <w:jc w:val="both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>Holy bible</w:t>
            </w:r>
          </w:p>
          <w:p>
            <w:pPr>
              <w:pStyle w:val="style0"/>
              <w:widowControl w:val="false"/>
              <w:numPr>
                <w:ilvl w:val="0"/>
                <w:numId w:val="1"/>
              </w:numPr>
              <w:jc w:val="both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>Holy quran</w:t>
            </w:r>
          </w:p>
          <w:p>
            <w:pPr>
              <w:pStyle w:val="style0"/>
              <w:widowControl w:val="false"/>
              <w:numPr>
                <w:ilvl w:val="0"/>
                <w:numId w:val="1"/>
              </w:numPr>
              <w:jc w:val="both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>Charms</w:t>
            </w:r>
          </w:p>
          <w:p>
            <w:pPr>
              <w:pStyle w:val="style0"/>
              <w:widowControl w:val="false"/>
              <w:numPr>
                <w:ilvl w:val="0"/>
                <w:numId w:val="1"/>
              </w:numPr>
              <w:jc w:val="both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>Rosary</w:t>
            </w:r>
          </w:p>
          <w:p>
            <w:pPr>
              <w:pStyle w:val="style0"/>
              <w:widowControl w:val="false"/>
              <w:numPr>
                <w:ilvl w:val="0"/>
                <w:numId w:val="1"/>
              </w:numPr>
              <w:jc w:val="both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>Cowries</w:t>
            </w:r>
          </w:p>
          <w:p>
            <w:pPr>
              <w:pStyle w:val="style0"/>
              <w:widowControl w:val="false"/>
              <w:numPr>
                <w:ilvl w:val="0"/>
                <w:numId w:val="1"/>
              </w:numPr>
              <w:jc w:val="both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>Cross etc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u w:val="single"/>
                <w:vertAlign w:val="baseline"/>
                <w:lang w:val="en-US"/>
              </w:rPr>
            </w:pPr>
            <w:r>
              <w:rPr>
                <w:rFonts w:hint="default"/>
                <w:u w:val="single"/>
                <w:vertAlign w:val="baseline"/>
                <w:lang w:val="en-US"/>
              </w:rPr>
              <w:t>Places of worship are:</w:t>
            </w:r>
          </w:p>
          <w:p>
            <w:pPr>
              <w:pStyle w:val="style0"/>
              <w:widowControl w:val="false"/>
              <w:numPr>
                <w:ilvl w:val="0"/>
                <w:numId w:val="3"/>
              </w:numPr>
              <w:jc w:val="both"/>
              <w:rPr>
                <w:rFonts w:hint="default"/>
                <w:u w:val="singl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>A  church</w:t>
            </w:r>
          </w:p>
          <w:p>
            <w:pPr>
              <w:pStyle w:val="style0"/>
              <w:widowControl w:val="false"/>
              <w:numPr>
                <w:ilvl w:val="0"/>
                <w:numId w:val="3"/>
              </w:numPr>
              <w:jc w:val="both"/>
              <w:rPr>
                <w:rFonts w:hint="default"/>
                <w:u w:val="singl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>A mosque</w:t>
            </w:r>
          </w:p>
          <w:p>
            <w:pPr>
              <w:pStyle w:val="style0"/>
              <w:widowControl w:val="false"/>
              <w:numPr>
                <w:ilvl w:val="0"/>
                <w:numId w:val="3"/>
              </w:numPr>
              <w:jc w:val="both"/>
              <w:rPr>
                <w:rFonts w:hint="default"/>
                <w:u w:val="singl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>A shrine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>The christians worship in thechurch.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u w:val="none"/>
                <w:vertAlign w:val="baseline"/>
                <w:lang w:val="en-US"/>
              </w:rPr>
            </w:pP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>The muslims worship in the mosque.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u w:val="none"/>
                <w:vertAlign w:val="baseline"/>
                <w:lang w:val="en-US"/>
              </w:rPr>
            </w:pP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>The traditional worshippers worship at the shrine.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u w:val="none"/>
                <w:vertAlign w:val="baseline"/>
                <w:lang w:val="en-US"/>
              </w:rPr>
            </w:pP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u w:val="single"/>
                <w:vertAlign w:val="baseline"/>
                <w:lang w:val="en-US"/>
              </w:rPr>
            </w:pPr>
          </w:p>
        </w:tc>
        <w:tc>
          <w:tcPr>
            <w:tcW w:w="2098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copy the note into their exercise books.</w:t>
            </w:r>
          </w:p>
        </w:tc>
        <w:tc>
          <w:tcPr>
            <w:tcW w:w="2108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onward study.</w:t>
            </w:r>
          </w:p>
        </w:tc>
      </w:tr>
      <w:tr>
        <w:tblPrEx/>
        <w:trPr/>
        <w:tc>
          <w:tcPr>
            <w:tcW w:w="2108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EVALUATION</w:t>
            </w:r>
          </w:p>
        </w:tc>
        <w:tc>
          <w:tcPr>
            <w:tcW w:w="2208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evaluates the lesson by asking the following questions;</w:t>
            </w:r>
          </w:p>
          <w:p>
            <w:pPr>
              <w:pStyle w:val="style0"/>
              <w:widowControl w:val="false"/>
              <w:numPr>
                <w:ilvl w:val="0"/>
                <w:numId w:val="6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What is religion?.</w:t>
            </w:r>
          </w:p>
          <w:p>
            <w:pPr>
              <w:pStyle w:val="style0"/>
              <w:widowControl w:val="false"/>
              <w:numPr>
                <w:ilvl w:val="0"/>
                <w:numId w:val="6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List the three main types of religions in Nigeria. </w:t>
            </w:r>
          </w:p>
          <w:p>
            <w:pPr>
              <w:pStyle w:val="style0"/>
              <w:widowControl w:val="false"/>
              <w:numPr>
                <w:ilvl w:val="0"/>
                <w:numId w:val="6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Mention the objects of worship.</w:t>
            </w:r>
          </w:p>
        </w:tc>
        <w:tc>
          <w:tcPr>
            <w:tcW w:w="2098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answer the questions asked by the teacher.</w:t>
            </w:r>
          </w:p>
        </w:tc>
        <w:tc>
          <w:tcPr>
            <w:tcW w:w="2108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assess pupils level of understanding.</w:t>
            </w:r>
          </w:p>
        </w:tc>
      </w:tr>
      <w:tr>
        <w:tblPrEx/>
        <w:trPr>
          <w:trHeight w:val="1051" w:hRule="atLeast"/>
        </w:trPr>
        <w:tc>
          <w:tcPr>
            <w:tcW w:w="2108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CONCLUSION </w:t>
            </w:r>
          </w:p>
        </w:tc>
        <w:tc>
          <w:tcPr>
            <w:tcW w:w="2208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concludes the lesson by marking pupils books.</w:t>
            </w:r>
          </w:p>
        </w:tc>
        <w:tc>
          <w:tcPr>
            <w:tcW w:w="2098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submit their books for marking.</w:t>
            </w:r>
          </w:p>
        </w:tc>
        <w:tc>
          <w:tcPr>
            <w:tcW w:w="2108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endorsement.</w:t>
            </w:r>
          </w:p>
        </w:tc>
      </w:tr>
      <w:tr>
        <w:tblPrEx/>
        <w:trPr>
          <w:trHeight w:val="1051" w:hRule="atLeast"/>
        </w:trPr>
        <w:tc>
          <w:tcPr>
            <w:tcW w:w="2108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ASSIGNMENT</w:t>
            </w:r>
          </w:p>
        </w:tc>
        <w:tc>
          <w:tcPr>
            <w:tcW w:w="2208" w:type="dxa"/>
            <w:tcBorders/>
          </w:tcPr>
          <w:p>
            <w:pPr>
              <w:pStyle w:val="style0"/>
              <w:widowControl w:val="false"/>
              <w:numPr>
                <w:ilvl w:val="0"/>
                <w:numId w:val="4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What is religions?</w:t>
            </w:r>
          </w:p>
          <w:p>
            <w:pPr>
              <w:pStyle w:val="style0"/>
              <w:widowControl w:val="false"/>
              <w:numPr>
                <w:ilvl w:val="0"/>
                <w:numId w:val="4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Mention the 3 main types of religion in </w:t>
            </w:r>
            <w:r>
              <w:rPr>
                <w:rFonts w:hint="default"/>
                <w:vertAlign w:val="baseline"/>
                <w:lang w:val="en-GB"/>
              </w:rPr>
              <w:t>Nigeria</w:t>
            </w:r>
            <w:r>
              <w:rPr>
                <w:rFonts w:hint="default"/>
                <w:vertAlign w:val="baseline"/>
                <w:lang w:val="en-US"/>
              </w:rPr>
              <w:t>.</w:t>
            </w:r>
          </w:p>
          <w:p>
            <w:pPr>
              <w:pStyle w:val="style0"/>
              <w:widowControl w:val="false"/>
              <w:numPr>
                <w:ilvl w:val="0"/>
                <w:numId w:val="4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List 6 objects of worship by the three main types of religion in Nigeria.</w:t>
            </w:r>
          </w:p>
          <w:p>
            <w:pPr>
              <w:pStyle w:val="style0"/>
              <w:widowControl w:val="false"/>
              <w:numPr>
                <w:ilvl w:val="0"/>
                <w:numId w:val="4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Where does the </w:t>
            </w:r>
            <w:r>
              <w:rPr>
                <w:rFonts w:hint="default"/>
                <w:vertAlign w:val="baseline"/>
                <w:lang w:val="en-GB"/>
              </w:rPr>
              <w:t>Christians</w:t>
            </w:r>
            <w:r>
              <w:rPr>
                <w:rFonts w:hint="default"/>
                <w:vertAlign w:val="baseline"/>
                <w:lang w:val="en-US"/>
              </w:rPr>
              <w:t xml:space="preserve"> worship?</w:t>
            </w:r>
          </w:p>
          <w:p>
            <w:pPr>
              <w:pStyle w:val="style0"/>
              <w:widowControl w:val="false"/>
              <w:numPr>
                <w:ilvl w:val="0"/>
                <w:numId w:val="4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Where does the </w:t>
            </w:r>
            <w:r>
              <w:rPr>
                <w:rFonts w:hint="default"/>
                <w:vertAlign w:val="baseline"/>
                <w:lang w:val="en-GB"/>
              </w:rPr>
              <w:t>Muslims</w:t>
            </w:r>
            <w:r>
              <w:rPr>
                <w:rFonts w:hint="default"/>
                <w:vertAlign w:val="baseline"/>
                <w:lang w:val="en-US"/>
              </w:rPr>
              <w:t xml:space="preserve"> worship?</w:t>
            </w:r>
          </w:p>
          <w:p>
            <w:pPr>
              <w:pStyle w:val="style0"/>
              <w:widowControl w:val="false"/>
              <w:numPr>
                <w:ilvl w:val="0"/>
                <w:numId w:val="4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The traditional worshippers worship in the -------</w:t>
            </w:r>
          </w:p>
        </w:tc>
        <w:tc>
          <w:tcPr>
            <w:tcW w:w="2098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do their assignment at home.</w:t>
            </w:r>
          </w:p>
        </w:tc>
        <w:tc>
          <w:tcPr>
            <w:tcW w:w="2108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encourage learning at home.</w:t>
            </w:r>
          </w:p>
        </w:tc>
      </w:tr>
    </w:tbl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</w:p>
    <w:p>
      <w:pPr>
        <w:pStyle w:val="style0"/>
        <w:rPr/>
      </w:pPr>
    </w:p>
    <w:p>
      <w:pPr>
        <w:pStyle w:val="style0"/>
        <w:rPr/>
      </w:pPr>
    </w:p>
    <w:bookmarkStart w:id="0" w:name="_GoBack"/>
    <w:p>
      <w:pPr>
        <w:pStyle w:val="style0"/>
        <w:spacing w:after="160" w:lineRule="auto" w:line="259"/>
        <w:jc w:val="left"/>
        <w:rPr/>
      </w:pPr>
      <w:r>
        <w:rPr>
          <w:rFonts w:hint="default"/>
          <w:lang w:val="en-GB"/>
        </w:rPr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column">
              <wp:posOffset>-57150</wp:posOffset>
            </wp:positionH>
            <wp:positionV relativeFrom="paragraph">
              <wp:posOffset>-158115</wp:posOffset>
            </wp:positionV>
            <wp:extent cx="1052195" cy="1021080"/>
            <wp:effectExtent l="0" t="0" r="14605" b="7620"/>
            <wp:wrapSquare wrapText="bothSides"/>
            <wp:docPr id="1026" name="Picture 2" descr="peps signature 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25975" t="43254" r="42972" b="34673"/>
                    <a:stretch/>
                  </pic:blipFill>
                  <pic:spPr>
                    <a:xfrm rot="0">
                      <a:off x="0" y="0"/>
                      <a:ext cx="1052195" cy="102108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GB"/>
        </w:rPr>
      </w:pP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GB"/>
        </w:rPr>
      </w:pP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GB"/>
        </w:rPr>
      </w:pP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US"/>
        </w:rPr>
      </w:pPr>
      <w:r>
        <w:rPr>
          <w:rFonts w:hint="default"/>
          <w:b w:val="false"/>
          <w:bCs/>
          <w:sz w:val="28"/>
          <w:szCs w:val="28"/>
          <w:lang w:val="en-GB"/>
        </w:rPr>
        <w:t>18</w:t>
      </w:r>
      <w:r>
        <w:rPr>
          <w:rFonts w:hint="default"/>
          <w:b w:val="false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false"/>
          <w:bCs/>
          <w:sz w:val="28"/>
          <w:szCs w:val="28"/>
          <w:lang w:val="en-GB"/>
        </w:rPr>
        <w:t xml:space="preserve"> September</w:t>
      </w:r>
      <w:r>
        <w:rPr>
          <w:rFonts w:hint="default"/>
          <w:b w:val="false"/>
          <w:bCs/>
          <w:sz w:val="28"/>
          <w:szCs w:val="28"/>
          <w:lang w:val="en-US"/>
        </w:rPr>
        <w:t>, 2023</w:t>
      </w: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GB"/>
        </w:rPr>
      </w:pPr>
      <w:r>
        <w:rPr>
          <w:rFonts w:hint="default"/>
          <w:b w:val="false"/>
          <w:bCs/>
          <w:sz w:val="28"/>
          <w:szCs w:val="28"/>
          <w:lang w:val="en-GB"/>
        </w:rPr>
        <w:t>Perpetual Ojoma Ocheja</w:t>
      </w:r>
    </w:p>
    <w:p>
      <w:pPr>
        <w:pStyle w:val="style0"/>
        <w:rPr/>
      </w:pPr>
      <w:r>
        <w:rPr>
          <w:rFonts w:hint="default"/>
          <w:b w:val="false"/>
          <w:bCs/>
          <w:sz w:val="28"/>
          <w:szCs w:val="28"/>
          <w:lang w:val="en-GB"/>
        </w:rPr>
        <w:t>Stream Head Nursery</w:t>
      </w:r>
    </w:p>
    <w:p>
      <w:pPr>
        <w:pStyle w:val="style0"/>
        <w:rPr/>
      </w:pPr>
    </w:p>
    <w:p>
      <w:pPr>
        <w:pStyle w:val="style0"/>
        <w:rPr>
          <w:rFonts w:hint="default"/>
          <w:b w:val="false"/>
          <w:bCs/>
          <w:sz w:val="28"/>
          <w:szCs w:val="28"/>
          <w:lang w:val="en-GB"/>
        </w:rPr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sectPr>
      <w:headerReference w:type="default" r:id="rId3"/>
      <w:pgSz w:w="11906" w:h="16838" w:orient="portrait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0010101"/>
    <w:charset w:val="86"/>
    <w:family w:val="auto"/>
    <w:pitch w:val="default"/>
    <w:sig w:usb0="00000003" w:usb1="288F0000" w:usb2="00000006" w:usb3="00000000" w:csb0="00040001" w:csb1="00000000"/>
  </w:font>
  <w:font w:name="Arial">
    <w:altName w:val="Arial"/>
    <w:panose1 w:val="020b0604020000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SimHei"/>
    <w:panose1 w:val="02010609060000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0020404"/>
    <w:charset w:val="00"/>
    <w:family w:val="modern"/>
    <w:pitch w:val="default"/>
    <w:sig w:usb0="E0002A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default"/>
    <w:sig w:usb0="E00002FF" w:usb1="4000ACFF" w:usb2="00000001" w:usb3="00000000" w:csb0="2000019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/>
    </w:pPr>
    <w:r>
      <w:rPr>
        <w:sz w:val="18"/>
      </w:rPr>
      <w:pict>
        <v:shapetype id="_x0000_t136" coordsize="21600,21600" adj="10800" o:spt="136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locs="@9,0;@10,10800;@11,21600;@12,10800" o:connecttype="custom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4098" type="#_x0000_t136" fillcolor="#70ad47" stroked="f" style="position:absolute;margin-left:0.0pt;margin-top:0.0pt;width:415.3pt;height:200.15pt;z-index:-2147483645;mso-position-horizontal:center;mso-position-vertical:center;mso-position-horizontal-relative:margin;mso-position-vertical-relative:margin;mso-width-relative:page;mso-height-relative:page;mso-wrap-distance-left:0.0pt;mso-wrap-distance-right:0.0pt;visibility:visible;">
          <v:stroke on="f"/>
          <o:lock aspectratio="true" v:ext="view"/>
          <v:fill opacity="9830f"/>
          <v:textpath string="ERIS" fitpath="t" fitshape="t" trim="t" on="t" style="font-family:&quot;Georgia&quot;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1F4F42DC"/>
    <w:lvl w:ilvl="0">
      <w:start w:val="1"/>
      <w:numFmt w:val="decimal"/>
      <w:suff w:val="space"/>
      <w:lvlText w:val="%1."/>
      <w:lvlJc w:val="left"/>
      <w:pPr/>
    </w:lvl>
  </w:abstractNum>
  <w:abstractNum w:abstractNumId="1">
    <w:nsid w:val="00000001"/>
    <w:multiLevelType w:val="singleLevel"/>
    <w:tmpl w:val="6E835496"/>
    <w:lvl w:ilvl="0">
      <w:start w:val="1"/>
      <w:numFmt w:val="decimal"/>
      <w:suff w:val="space"/>
      <w:lvlText w:val="%1."/>
      <w:lvlJc w:val="left"/>
      <w:pPr>
        <w:ind w:left="2940" w:leftChars="0" w:firstLine="0" w:firstLineChars="0"/>
      </w:pPr>
    </w:lvl>
  </w:abstractNum>
  <w:abstractNum w:abstractNumId="2">
    <w:nsid w:val="00000002"/>
    <w:multiLevelType w:val="singleLevel"/>
    <w:tmpl w:val="F017FB35"/>
    <w:lvl w:ilvl="0">
      <w:start w:val="1"/>
      <w:numFmt w:val="decimal"/>
      <w:suff w:val="space"/>
      <w:lvlText w:val="%1."/>
      <w:lvlJc w:val="left"/>
      <w:pPr/>
    </w:lvl>
  </w:abstractNum>
  <w:abstractNum w:abstractNumId="3">
    <w:nsid w:val="00000003"/>
    <w:multiLevelType w:val="singleLevel"/>
    <w:tmpl w:val="7FDB4656"/>
    <w:lvl w:ilvl="0">
      <w:start w:val="1"/>
      <w:numFmt w:val="decimal"/>
      <w:suff w:val="space"/>
      <w:lvlText w:val="%1."/>
      <w:lvlJc w:val="left"/>
      <w:pPr/>
    </w:lvl>
  </w:abstractNum>
  <w:abstractNum w:abstractNumId="4">
    <w:nsid w:val="00000004"/>
    <w:multiLevelType w:val="singleLevel"/>
    <w:tmpl w:val="06EB1823"/>
    <w:lvl w:ilvl="0">
      <w:start w:val="1"/>
      <w:numFmt w:val="decimal"/>
      <w:suff w:val="space"/>
      <w:lvlText w:val="%1."/>
      <w:lvlJc w:val="left"/>
      <w:pPr/>
    </w:lvl>
  </w:abstractNum>
  <w:abstractNum w:abstractNumId="5">
    <w:nsid w:val="00000005"/>
    <w:multiLevelType w:val="singleLevel"/>
    <w:tmpl w:val="10A67D1F"/>
    <w:lvl w:ilvl="0">
      <w:start w:val="1"/>
      <w:numFmt w:val="decimal"/>
      <w:suff w:val="space"/>
      <w:lvlText w:val="%1."/>
      <w:lvlJc w:val="left"/>
      <w:pPr/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embedSystemFonts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/>
    <w:rPr>
      <w:rFonts w:ascii="Calibri" w:cs="宋体" w:eastAsia="宋体" w:hAnsi="Calibri"/>
      <w:lang w:val="en-US" w:bidi="ar-SA" w:eastAsia="zh-CN"/>
    </w:rPr>
  </w:style>
  <w:style w:type="character" w:default="1" w:styleId="style65">
    <w:name w:val="Default Paragraph Font"/>
    <w:next w:val="style65"/>
    <w:uiPriority w:val="0"/>
  </w:style>
  <w:style w:type="table" w:default="1" w:styleId="style105">
    <w:name w:val="Normal Table"/>
    <w:next w:val="style105"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31">
    <w:name w:val="header"/>
    <w:basedOn w:val="style0"/>
    <w:next w:val="style31"/>
    <w:qFormat/>
    <w:uiPriority w:val="0"/>
    <w:pPr>
      <w:tabs>
        <w:tab w:val="center" w:leader="none" w:pos="4153"/>
        <w:tab w:val="right" w:leader="none" w:pos="8306"/>
      </w:tabs>
      <w:snapToGrid w:val="false"/>
    </w:pPr>
    <w:rPr>
      <w:sz w:val="18"/>
      <w:szCs w:val="18"/>
    </w:rPr>
  </w:style>
  <w:style w:type="table" w:styleId="style154">
    <w:name w:val="Table Grid"/>
    <w:basedOn w:val="style105"/>
    <w:next w:val="style154"/>
    <w:qFormat/>
    <w:uiPriority w:val="0"/>
    <w:pPr>
      <w:widowControl w:val="false"/>
      <w:jc w:val="both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5" Type="http://schemas.openxmlformats.org/officeDocument/2006/relationships/fontTable" Target="fontTable.xml"/><Relationship Id="rId8" Type="http://schemas.openxmlformats.org/officeDocument/2006/relationships/customXml" Target="../customXml/item1.xml"/><Relationship Id="rId4" Type="http://schemas.openxmlformats.org/officeDocument/2006/relationships/styles" Target="styles.xml"/><Relationship Id="rId3" Type="http://schemas.openxmlformats.org/officeDocument/2006/relationships/header" Target="header1.xml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503</Words>
  <Pages>1</Pages>
  <Characters>2673</Characters>
  <Application>WPS Office</Application>
  <DocSecurity>0</DocSecurity>
  <Paragraphs>147</Paragraphs>
  <ScaleCrop>false</ScaleCrop>
  <LinksUpToDate>false</LinksUpToDate>
  <CharactersWithSpaces>3364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2023-08-23T07:58:00Z</dcterms:created>
  <dc:creator>ERIS</dc:creator>
  <lastModifiedBy>vivo V3Max A</lastModifiedBy>
  <dcterms:modified xsi:type="dcterms:W3CDTF">2023-12-13T09:40:29Z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2057-11.2.0.11537</vt:lpwstr>
  </property>
  <property fmtid="{D5CDD505-2E9C-101B-9397-08002B2CF9AE}" pid="3" name="ICV">
    <vt:lpwstr>c80b2f03835f494c9f103cd76038b5db</vt:lpwstr>
  </property>
</Properties>
</file>