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44"/>
          <w:szCs w:val="44"/>
          <w:u w:val="single"/>
        </w:rPr>
      </w:pPr>
      <w:r>
        <w:rPr>
          <w:b/>
          <w:sz w:val="44"/>
          <w:szCs w:val="44"/>
          <w:u w:val="single"/>
        </w:rPr>
        <w:t>EMERALD ROYAL INTERNATIONAL SCHOOL, MPAPE ABUJA</w:t>
      </w:r>
    </w:p>
    <w:p>
      <w:pPr>
        <w:pStyle w:val="style0"/>
        <w:spacing w:after="0"/>
        <w:rPr>
          <w:b/>
          <w:sz w:val="28"/>
          <w:szCs w:val="28"/>
        </w:rPr>
      </w:pPr>
      <w:r>
        <w:rPr>
          <w:b/>
          <w:sz w:val="28"/>
          <w:szCs w:val="28"/>
        </w:rPr>
        <w:t>LESSON PLAN</w:t>
      </w:r>
      <w:r>
        <w:rPr>
          <w:b/>
          <w:sz w:val="28"/>
          <w:szCs w:val="28"/>
        </w:rPr>
        <w:t xml:space="preserve"> FOR WEEK </w:t>
      </w:r>
      <w:r>
        <w:rPr>
          <w:b/>
          <w:sz w:val="28"/>
          <w:szCs w:val="28"/>
          <w:lang w:val="en-US"/>
        </w:rPr>
        <w:t>ONE ENDING 13TH JANUARY 2023</w:t>
      </w:r>
    </w:p>
    <w:p>
      <w:pPr>
        <w:pStyle w:val="style0"/>
        <w:spacing w:after="0"/>
        <w:rPr>
          <w:b/>
          <w:sz w:val="28"/>
          <w:szCs w:val="28"/>
        </w:rPr>
      </w:pPr>
    </w:p>
    <w:p>
      <w:pPr>
        <w:pStyle w:val="style0"/>
        <w:spacing w:after="0"/>
        <w:rPr>
          <w:b/>
          <w:sz w:val="28"/>
          <w:szCs w:val="28"/>
        </w:rPr>
      </w:pPr>
      <w:r>
        <w:rPr>
          <w:b/>
          <w:sz w:val="28"/>
          <w:szCs w:val="28"/>
        </w:rPr>
        <w:t>TERM: SECOND</w:t>
      </w:r>
    </w:p>
    <w:p>
      <w:pPr>
        <w:pStyle w:val="style0"/>
        <w:spacing w:after="0"/>
        <w:rPr>
          <w:sz w:val="28"/>
          <w:szCs w:val="28"/>
        </w:rPr>
      </w:pPr>
      <w:r>
        <w:rPr>
          <w:b/>
          <w:sz w:val="28"/>
          <w:szCs w:val="28"/>
        </w:rPr>
        <w:t>WEEK:</w:t>
      </w:r>
      <w:r>
        <w:rPr>
          <w:b/>
          <w:sz w:val="28"/>
          <w:szCs w:val="28"/>
          <w:lang w:val="en-US"/>
        </w:rPr>
        <w:t xml:space="preserve"> ONE </w:t>
      </w:r>
    </w:p>
    <w:p>
      <w:pPr>
        <w:pStyle w:val="style0"/>
        <w:spacing w:after="0"/>
        <w:rPr>
          <w:b/>
          <w:sz w:val="28"/>
          <w:szCs w:val="28"/>
        </w:rPr>
      </w:pPr>
      <w:r>
        <w:rPr>
          <w:b/>
          <w:sz w:val="28"/>
          <w:szCs w:val="28"/>
        </w:rPr>
        <w:t xml:space="preserve">DATE: </w:t>
      </w:r>
      <w:r>
        <w:rPr>
          <w:b/>
          <w:sz w:val="28"/>
          <w:szCs w:val="28"/>
          <w:lang w:val="en-US"/>
        </w:rPr>
        <w:t>9TH JANUARY 2023</w:t>
      </w:r>
    </w:p>
    <w:p>
      <w:pPr>
        <w:pStyle w:val="style0"/>
        <w:spacing w:after="0"/>
        <w:rPr>
          <w:b/>
          <w:sz w:val="28"/>
          <w:szCs w:val="28"/>
        </w:rPr>
      </w:pPr>
      <w:r>
        <w:rPr>
          <w:b/>
          <w:sz w:val="28"/>
          <w:szCs w:val="28"/>
        </w:rPr>
        <w:t xml:space="preserve">CLASS: SS </w:t>
      </w:r>
      <w:r>
        <w:rPr>
          <w:b/>
          <w:sz w:val="28"/>
          <w:szCs w:val="28"/>
          <w:lang w:val="en-US"/>
        </w:rPr>
        <w:t>2</w:t>
      </w:r>
    </w:p>
    <w:p>
      <w:pPr>
        <w:pStyle w:val="style0"/>
        <w:spacing w:after="0"/>
        <w:rPr>
          <w:b/>
          <w:sz w:val="28"/>
          <w:szCs w:val="28"/>
        </w:rPr>
      </w:pPr>
      <w:r>
        <w:rPr>
          <w:b/>
          <w:sz w:val="28"/>
          <w:szCs w:val="28"/>
        </w:rPr>
        <w:t>SUBJECT: CHRISTIAN RELIGIOUS STUDIES</w:t>
      </w:r>
    </w:p>
    <w:p>
      <w:pPr>
        <w:pStyle w:val="style0"/>
        <w:spacing w:after="0"/>
        <w:rPr>
          <w:sz w:val="28"/>
          <w:szCs w:val="28"/>
        </w:rPr>
      </w:pPr>
      <w:r>
        <w:rPr>
          <w:b/>
          <w:sz w:val="28"/>
          <w:szCs w:val="28"/>
        </w:rPr>
        <w:t xml:space="preserve">TOPIC: </w:t>
      </w:r>
      <w:r>
        <w:rPr>
          <w:b/>
          <w:sz w:val="28"/>
          <w:szCs w:val="28"/>
          <w:lang w:val="en-US"/>
        </w:rPr>
        <w:t xml:space="preserve">CONSEQUENCES OF OBEDIENCE </w:t>
      </w:r>
    </w:p>
    <w:p>
      <w:pPr>
        <w:pStyle w:val="style0"/>
        <w:spacing w:after="0"/>
        <w:rPr>
          <w:b/>
          <w:sz w:val="28"/>
          <w:szCs w:val="28"/>
        </w:rPr>
      </w:pPr>
      <w:r>
        <w:rPr>
          <w:b/>
          <w:sz w:val="28"/>
          <w:szCs w:val="28"/>
        </w:rPr>
        <w:t xml:space="preserve">SUB-TOPIC: </w:t>
      </w:r>
      <w:r>
        <w:rPr>
          <w:b/>
          <w:sz w:val="28"/>
          <w:szCs w:val="28"/>
          <w:lang w:val="en-US"/>
        </w:rPr>
        <w:t xml:space="preserve">DAVID'S </w:t>
      </w:r>
      <w:r>
        <w:rPr>
          <w:b/>
          <w:sz w:val="28"/>
          <w:szCs w:val="28"/>
          <w:lang w:val="en-US"/>
        </w:rPr>
        <w:t>OBEDIENCE TO CIVIC RULE</w:t>
      </w:r>
    </w:p>
    <w:p>
      <w:pPr>
        <w:pStyle w:val="style0"/>
        <w:spacing w:after="0"/>
        <w:rPr>
          <w:b/>
          <w:sz w:val="28"/>
          <w:szCs w:val="28"/>
        </w:rPr>
      </w:pPr>
      <w:r>
        <w:rPr>
          <w:b/>
          <w:sz w:val="28"/>
          <w:szCs w:val="28"/>
        </w:rPr>
        <w:t xml:space="preserve">PERIOD: </w:t>
      </w:r>
      <w:r>
        <w:rPr>
          <w:b/>
          <w:sz w:val="28"/>
          <w:szCs w:val="28"/>
          <w:lang w:val="en-US"/>
        </w:rPr>
        <w:t>1ST</w:t>
      </w:r>
    </w:p>
    <w:p>
      <w:pPr>
        <w:pStyle w:val="style0"/>
        <w:spacing w:after="0"/>
        <w:rPr>
          <w:sz w:val="28"/>
          <w:szCs w:val="28"/>
        </w:rPr>
      </w:pPr>
      <w:r>
        <w:rPr>
          <w:b/>
          <w:sz w:val="28"/>
          <w:szCs w:val="28"/>
        </w:rPr>
        <w:t xml:space="preserve">TIME: </w:t>
      </w:r>
      <w:r>
        <w:rPr>
          <w:b/>
          <w:sz w:val="28"/>
          <w:szCs w:val="28"/>
          <w:lang w:val="en-US"/>
        </w:rPr>
        <w:t>8:10AM</w:t>
      </w:r>
      <w:r>
        <w:rPr>
          <w:b/>
          <w:sz w:val="28"/>
          <w:szCs w:val="28"/>
        </w:rPr>
        <w:t xml:space="preserve">- </w:t>
      </w:r>
      <w:r>
        <w:rPr>
          <w:b/>
          <w:sz w:val="28"/>
          <w:szCs w:val="28"/>
          <w:lang w:val="en-US"/>
        </w:rPr>
        <w:t>8:5</w:t>
      </w:r>
      <w:r>
        <w:rPr>
          <w:b/>
          <w:sz w:val="28"/>
          <w:szCs w:val="28"/>
        </w:rPr>
        <w:t>0</w:t>
      </w:r>
      <w:r>
        <w:rPr>
          <w:b/>
          <w:sz w:val="28"/>
          <w:szCs w:val="28"/>
          <w:lang w:val="en-US"/>
        </w:rPr>
        <w:t>AM</w:t>
      </w:r>
    </w:p>
    <w:p>
      <w:pPr>
        <w:pStyle w:val="style0"/>
        <w:spacing w:after="0"/>
        <w:rPr>
          <w:b/>
          <w:sz w:val="28"/>
          <w:szCs w:val="28"/>
        </w:rPr>
      </w:pPr>
      <w:r>
        <w:rPr>
          <w:b/>
          <w:sz w:val="28"/>
          <w:szCs w:val="28"/>
        </w:rPr>
        <w:t>DURATION:</w:t>
      </w:r>
      <w:r>
        <w:rPr>
          <w:b/>
          <w:sz w:val="28"/>
          <w:szCs w:val="28"/>
          <w:lang w:val="en-US"/>
        </w:rPr>
        <w:t xml:space="preserve"> 4</w:t>
      </w:r>
      <w:r>
        <w:rPr>
          <w:b/>
          <w:sz w:val="28"/>
          <w:szCs w:val="28"/>
        </w:rPr>
        <w:t>0 MINUTES</w:t>
      </w:r>
    </w:p>
    <w:p>
      <w:pPr>
        <w:pStyle w:val="style0"/>
        <w:spacing w:after="0"/>
        <w:rPr>
          <w:b/>
          <w:sz w:val="28"/>
          <w:szCs w:val="28"/>
        </w:rPr>
      </w:pPr>
      <w:r>
        <w:rPr>
          <w:b/>
          <w:sz w:val="28"/>
          <w:szCs w:val="28"/>
        </w:rPr>
        <w:t xml:space="preserve">NUMBER IN CLASS : </w:t>
      </w:r>
      <w:r>
        <w:rPr>
          <w:b/>
          <w:sz w:val="28"/>
          <w:szCs w:val="28"/>
          <w:lang w:val="en-US"/>
        </w:rPr>
        <w:t>1</w:t>
      </w:r>
    </w:p>
    <w:p>
      <w:pPr>
        <w:pStyle w:val="style0"/>
        <w:spacing w:after="0"/>
        <w:rPr>
          <w:b/>
          <w:sz w:val="28"/>
          <w:szCs w:val="28"/>
        </w:rPr>
      </w:pPr>
      <w:r>
        <w:rPr>
          <w:b/>
          <w:sz w:val="28"/>
          <w:szCs w:val="28"/>
        </w:rPr>
        <w:t xml:space="preserve">AVERAGE AGE: </w:t>
      </w:r>
      <w:r>
        <w:rPr>
          <w:b/>
          <w:sz w:val="28"/>
          <w:szCs w:val="28"/>
          <w:lang w:val="en-US"/>
        </w:rPr>
        <w:t xml:space="preserve">14 YEARS </w:t>
      </w:r>
    </w:p>
    <w:p>
      <w:pPr>
        <w:pStyle w:val="style0"/>
        <w:tabs>
          <w:tab w:val="center" w:leader="none" w:pos="4513"/>
        </w:tabs>
        <w:spacing w:after="0"/>
        <w:rPr>
          <w:b/>
          <w:sz w:val="28"/>
          <w:szCs w:val="28"/>
        </w:rPr>
      </w:pPr>
      <w:r>
        <w:rPr>
          <w:b/>
          <w:sz w:val="28"/>
          <w:szCs w:val="28"/>
        </w:rPr>
        <w:t>SEX:  FEMALE</w:t>
      </w:r>
      <w:r>
        <w:rPr>
          <w:b/>
          <w:sz w:val="28"/>
          <w:szCs w:val="28"/>
        </w:rPr>
        <w:tab/>
      </w:r>
    </w:p>
    <w:p>
      <w:pPr>
        <w:pStyle w:val="style0"/>
        <w:spacing w:after="0"/>
        <w:rPr>
          <w:b/>
          <w:sz w:val="28"/>
          <w:szCs w:val="28"/>
        </w:rPr>
      </w:pPr>
      <w:r>
        <w:rPr>
          <w:b/>
          <w:sz w:val="28"/>
          <w:szCs w:val="28"/>
        </w:rPr>
        <w:t>SPECIFIC OBJECTIVES: BY THE END OF THE LESSON THE SCHOLARS SHOULD BE ABLE TO:</w:t>
      </w:r>
    </w:p>
    <w:p>
      <w:pPr>
        <w:pStyle w:val="style179"/>
        <w:numPr>
          <w:ilvl w:val="0"/>
          <w:numId w:val="1"/>
        </w:numPr>
        <w:spacing w:after="0"/>
        <w:rPr>
          <w:b/>
          <w:bCs/>
          <w:sz w:val="28"/>
          <w:szCs w:val="28"/>
        </w:rPr>
      </w:pPr>
      <w:r>
        <w:rPr>
          <w:b/>
          <w:bCs/>
          <w:sz w:val="28"/>
          <w:szCs w:val="28"/>
        </w:rPr>
        <w:t>EXPLAIN DAVID'S OBEDIENCE TO Civic RULE</w:t>
      </w:r>
    </w:p>
    <w:p>
      <w:pPr>
        <w:pStyle w:val="style179"/>
        <w:numPr>
          <w:ilvl w:val="0"/>
          <w:numId w:val="1"/>
        </w:numPr>
        <w:spacing w:after="0"/>
        <w:rPr>
          <w:b/>
          <w:bCs/>
          <w:sz w:val="28"/>
          <w:szCs w:val="28"/>
        </w:rPr>
      </w:pPr>
      <w:r>
        <w:rPr>
          <w:b/>
          <w:bCs/>
          <w:sz w:val="28"/>
          <w:szCs w:val="28"/>
        </w:rPr>
        <w:t xml:space="preserve">LIST THE CONSEQUENCES OF OBEDIENCE </w:t>
      </w:r>
    </w:p>
    <w:p>
      <w:pPr>
        <w:pStyle w:val="style0"/>
        <w:spacing w:after="0"/>
        <w:rPr>
          <w:b/>
          <w:sz w:val="28"/>
          <w:szCs w:val="28"/>
        </w:rPr>
      </w:pPr>
      <w:r>
        <w:rPr>
          <w:b/>
          <w:sz w:val="28"/>
          <w:szCs w:val="28"/>
        </w:rPr>
        <w:t>RATIONALE: TO ACQUAINT SCHOLAR</w:t>
      </w:r>
      <w:r>
        <w:rPr>
          <w:b/>
          <w:sz w:val="28"/>
          <w:szCs w:val="28"/>
        </w:rPr>
        <w:t xml:space="preserve"> WITH THE BACKGROUND KNOWLEDGE OF THE TOPIC.</w:t>
      </w:r>
    </w:p>
    <w:p>
      <w:pPr>
        <w:pStyle w:val="style0"/>
        <w:spacing w:after="0"/>
        <w:rPr>
          <w:b/>
          <w:sz w:val="28"/>
          <w:szCs w:val="28"/>
        </w:rPr>
      </w:pPr>
      <w:r>
        <w:rPr>
          <w:b/>
          <w:sz w:val="28"/>
          <w:szCs w:val="28"/>
        </w:rPr>
        <w:t xml:space="preserve">PREVIOUS KNOWLEGDE: THE SCHOLAR HAVE BEEN EXPOSED </w:t>
      </w:r>
      <w:r>
        <w:rPr>
          <w:b/>
          <w:sz w:val="28"/>
          <w:szCs w:val="28"/>
          <w:lang w:val="en-US"/>
        </w:rPr>
        <w:t>TO</w:t>
      </w:r>
      <w:r>
        <w:rPr>
          <w:b/>
          <w:sz w:val="28"/>
          <w:szCs w:val="28"/>
          <w:lang w:val="en-US"/>
        </w:rPr>
        <w:t xml:space="preserve"> JOSEPH'S OBEDIENCE TO GOD'S LAW</w:t>
      </w:r>
    </w:p>
    <w:p>
      <w:pPr>
        <w:pStyle w:val="style0"/>
        <w:spacing w:after="0"/>
        <w:rPr>
          <w:sz w:val="28"/>
          <w:szCs w:val="28"/>
        </w:rPr>
      </w:pPr>
      <w:r>
        <w:rPr>
          <w:b/>
          <w:sz w:val="28"/>
          <w:szCs w:val="28"/>
        </w:rPr>
        <w:t>INSTRUCTIONAL RESOURCES</w:t>
      </w:r>
    </w:p>
    <w:p>
      <w:pPr>
        <w:pStyle w:val="style4097"/>
        <w:numPr>
          <w:ilvl w:val="0"/>
          <w:numId w:val="2"/>
        </w:numPr>
        <w:spacing w:after="0"/>
        <w:rPr>
          <w:b/>
          <w:bCs/>
          <w:sz w:val="28"/>
          <w:szCs w:val="28"/>
        </w:rPr>
      </w:pPr>
      <w:r>
        <w:rPr>
          <w:b/>
          <w:bCs/>
          <w:sz w:val="28"/>
          <w:szCs w:val="28"/>
          <w:lang w:val="en-US"/>
        </w:rPr>
        <w:t>CHART SHOWING DAVID AND SAUL ON TH</w:t>
      </w:r>
      <w:r>
        <w:rPr>
          <w:b/>
          <w:bCs/>
          <w:sz w:val="28"/>
          <w:szCs w:val="28"/>
          <w:lang w:val="en-US"/>
        </w:rPr>
        <w:t>E BATTLE FIELD</w:t>
      </w:r>
    </w:p>
    <w:p>
      <w:pPr>
        <w:pStyle w:val="style0"/>
        <w:spacing w:after="0"/>
        <w:rPr>
          <w:sz w:val="28"/>
          <w:szCs w:val="28"/>
        </w:rPr>
      </w:pPr>
      <w:r>
        <w:rPr>
          <w:b/>
          <w:sz w:val="28"/>
          <w:szCs w:val="28"/>
        </w:rPr>
        <w:t xml:space="preserve">REFERENCE MATERIALS: </w:t>
      </w:r>
    </w:p>
    <w:p>
      <w:pPr>
        <w:pStyle w:val="style4097"/>
        <w:numPr>
          <w:ilvl w:val="0"/>
          <w:numId w:val="3"/>
        </w:numPr>
        <w:spacing w:after="0"/>
        <w:rPr>
          <w:b/>
          <w:bCs/>
          <w:sz w:val="28"/>
          <w:szCs w:val="28"/>
        </w:rPr>
      </w:pPr>
      <w:r>
        <w:rPr>
          <w:b/>
          <w:bCs/>
          <w:sz w:val="28"/>
          <w:szCs w:val="28"/>
          <w:lang w:val="en-US"/>
        </w:rPr>
        <w:t xml:space="preserve">OROVWUJE B. O ET AL, ESSENTIAL CHRISTIAN RELIGIOUS STUDY FOR SENIOR SECONDARY SCHOOLS </w:t>
      </w:r>
    </w:p>
    <w:p>
      <w:pPr>
        <w:pStyle w:val="style4097"/>
        <w:numPr>
          <w:ilvl w:val="0"/>
          <w:numId w:val="3"/>
        </w:numPr>
        <w:spacing w:after="0"/>
        <w:rPr>
          <w:b/>
          <w:bCs/>
          <w:sz w:val="28"/>
          <w:szCs w:val="28"/>
        </w:rPr>
      </w:pPr>
      <w:r>
        <w:rPr>
          <w:b/>
          <w:bCs/>
          <w:sz w:val="28"/>
          <w:szCs w:val="28"/>
        </w:rPr>
        <w:t>THE HOLY BIBLE</w:t>
      </w:r>
    </w:p>
    <w:p>
      <w:pPr>
        <w:pStyle w:val="style4097"/>
        <w:spacing w:after="0"/>
        <w:rPr>
          <w:b/>
          <w:bCs/>
          <w:sz w:val="28"/>
          <w:szCs w:val="28"/>
        </w:rPr>
      </w:pPr>
    </w:p>
    <w:p>
      <w:pPr>
        <w:pStyle w:val="style4097"/>
        <w:spacing w:after="0"/>
        <w:rPr>
          <w:sz w:val="28"/>
          <w:szCs w:val="28"/>
        </w:rPr>
      </w:pPr>
    </w:p>
    <w:p>
      <w:pPr>
        <w:pStyle w:val="style4097"/>
        <w:spacing w:after="0"/>
        <w:rPr>
          <w:sz w:val="28"/>
          <w:szCs w:val="28"/>
        </w:rPr>
      </w:pPr>
    </w:p>
    <w:p>
      <w:pPr>
        <w:pStyle w:val="style4097"/>
        <w:spacing w:after="0"/>
        <w:rPr>
          <w:sz w:val="28"/>
          <w:szCs w:val="28"/>
        </w:rPr>
      </w:pPr>
    </w:p>
    <w:p>
      <w:pPr>
        <w:pStyle w:val="style4097"/>
        <w:spacing w:after="0"/>
        <w:ind w:left="0"/>
        <w:rPr>
          <w:sz w:val="28"/>
          <w:szCs w:val="28"/>
        </w:rPr>
      </w:pPr>
    </w:p>
    <w:p>
      <w:pPr>
        <w:pStyle w:val="style4097"/>
        <w:spacing w:after="0"/>
        <w:rPr>
          <w:sz w:val="28"/>
          <w:szCs w:val="28"/>
        </w:rPr>
      </w:pPr>
    </w:p>
    <w:p>
      <w:pPr>
        <w:pStyle w:val="style4097"/>
        <w:spacing w:after="0"/>
        <w:jc w:val="center"/>
        <w:rPr>
          <w:sz w:val="28"/>
          <w:szCs w:val="28"/>
        </w:rPr>
      </w:pPr>
      <w:r>
        <w:rPr>
          <w:sz w:val="28"/>
          <w:szCs w:val="28"/>
        </w:rPr>
        <w:t>(LESSON DEVELOPMENT)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7"/>
        <w:gridCol w:w="3340"/>
        <w:gridCol w:w="1603"/>
        <w:gridCol w:w="1915"/>
      </w:tblGrid>
      <w:tr>
        <w:trPr/>
        <w:tc>
          <w:tcPr>
            <w:tcW w:w="2268" w:type="dxa"/>
            <w:tcBorders/>
            <w:shd w:val="clear" w:color="auto" w:fill="auto"/>
          </w:tcPr>
          <w:p>
            <w:pPr>
              <w:pStyle w:val="style0"/>
              <w:spacing w:after="0" w:lineRule="auto" w:line="240"/>
              <w:rPr>
                <w:b/>
                <w:sz w:val="28"/>
                <w:szCs w:val="28"/>
              </w:rPr>
            </w:pPr>
            <w:r>
              <w:rPr>
                <w:b/>
                <w:sz w:val="28"/>
                <w:szCs w:val="28"/>
              </w:rPr>
              <w:t>STEPS</w:t>
            </w:r>
          </w:p>
        </w:tc>
        <w:tc>
          <w:tcPr>
            <w:tcW w:w="3077" w:type="dxa"/>
            <w:tcBorders/>
            <w:shd w:val="clear" w:color="auto" w:fill="auto"/>
          </w:tcPr>
          <w:p>
            <w:pPr>
              <w:pStyle w:val="style0"/>
              <w:spacing w:after="0" w:lineRule="auto" w:line="240"/>
              <w:rPr>
                <w:b/>
                <w:sz w:val="28"/>
                <w:szCs w:val="28"/>
              </w:rPr>
            </w:pPr>
            <w:r>
              <w:rPr>
                <w:b/>
                <w:sz w:val="28"/>
                <w:szCs w:val="28"/>
              </w:rPr>
              <w:t xml:space="preserve">TEACHER’S ACTIVITIES </w:t>
            </w:r>
          </w:p>
        </w:tc>
        <w:tc>
          <w:tcPr>
            <w:tcW w:w="1675" w:type="dxa"/>
            <w:tcBorders/>
            <w:shd w:val="clear" w:color="auto" w:fill="auto"/>
          </w:tcPr>
          <w:p>
            <w:pPr>
              <w:pStyle w:val="style0"/>
              <w:spacing w:after="0" w:lineRule="auto" w:line="240"/>
              <w:rPr>
                <w:b/>
                <w:sz w:val="28"/>
                <w:szCs w:val="28"/>
              </w:rPr>
            </w:pPr>
            <w:r>
              <w:rPr>
                <w:b/>
                <w:sz w:val="28"/>
                <w:szCs w:val="28"/>
              </w:rPr>
              <w:t xml:space="preserve">PUPILS’ ACTIVITIES </w:t>
            </w:r>
          </w:p>
        </w:tc>
        <w:tc>
          <w:tcPr>
            <w:tcW w:w="2008" w:type="dxa"/>
            <w:tcBorders/>
            <w:shd w:val="clear" w:color="auto" w:fill="auto"/>
          </w:tcPr>
          <w:p>
            <w:pPr>
              <w:pStyle w:val="style0"/>
              <w:spacing w:after="0" w:lineRule="auto" w:line="240"/>
              <w:rPr>
                <w:b/>
                <w:sz w:val="28"/>
                <w:szCs w:val="28"/>
              </w:rPr>
            </w:pPr>
            <w:r>
              <w:rPr>
                <w:b/>
                <w:sz w:val="28"/>
                <w:szCs w:val="28"/>
              </w:rPr>
              <w:t xml:space="preserve">LEARNING POINTS </w:t>
            </w:r>
          </w:p>
        </w:tc>
      </w:tr>
      <w:tr>
        <w:tblPrEx/>
        <w:trPr/>
        <w:tc>
          <w:tcPr>
            <w:tcW w:w="2268" w:type="dxa"/>
            <w:tcBorders/>
            <w:shd w:val="clear" w:color="auto" w:fill="auto"/>
          </w:tcPr>
          <w:p>
            <w:pPr>
              <w:pStyle w:val="style0"/>
              <w:spacing w:after="0" w:lineRule="auto" w:line="240"/>
              <w:rPr>
                <w:b/>
                <w:sz w:val="28"/>
                <w:szCs w:val="28"/>
              </w:rPr>
            </w:pPr>
            <w:r>
              <w:rPr>
                <w:b/>
                <w:sz w:val="28"/>
                <w:szCs w:val="28"/>
              </w:rPr>
              <w:t>INTRODUCTION</w:t>
            </w:r>
          </w:p>
        </w:tc>
        <w:tc>
          <w:tcPr>
            <w:tcW w:w="3077" w:type="dxa"/>
            <w:tcBorders/>
            <w:shd w:val="clear" w:color="auto" w:fill="auto"/>
          </w:tcPr>
          <w:p>
            <w:pPr>
              <w:pStyle w:val="style0"/>
              <w:spacing w:after="0" w:lineRule="auto" w:line="240"/>
              <w:rPr>
                <w:sz w:val="28"/>
                <w:szCs w:val="28"/>
              </w:rPr>
            </w:pPr>
            <w:r>
              <w:rPr>
                <w:sz w:val="28"/>
                <w:szCs w:val="28"/>
              </w:rPr>
              <w:t xml:space="preserve">The teacher introduces the topic by </w:t>
            </w:r>
            <w:r>
              <w:rPr>
                <w:sz w:val="28"/>
                <w:szCs w:val="28"/>
                <w:lang w:val="en-US"/>
              </w:rPr>
              <w:t>revising the previous topic:</w:t>
            </w:r>
            <w:r>
              <w:rPr>
                <w:sz w:val="28"/>
                <w:szCs w:val="28"/>
                <w:lang w:val="en-US"/>
              </w:rPr>
              <w:t xml:space="preserve"> Joseph's obedience to God's law. </w:t>
            </w:r>
          </w:p>
        </w:tc>
        <w:tc>
          <w:tcPr>
            <w:tcW w:w="1675" w:type="dxa"/>
            <w:tcBorders/>
            <w:shd w:val="clear" w:color="auto" w:fill="auto"/>
          </w:tcPr>
          <w:p>
            <w:pPr>
              <w:pStyle w:val="style0"/>
              <w:spacing w:after="0" w:lineRule="auto" w:line="240"/>
              <w:rPr>
                <w:sz w:val="28"/>
                <w:szCs w:val="28"/>
              </w:rPr>
            </w:pPr>
            <w:r>
              <w:rPr>
                <w:sz w:val="28"/>
                <w:szCs w:val="28"/>
              </w:rPr>
              <w:t>The scholar actively participate by answering questions asked.</w:t>
            </w:r>
          </w:p>
        </w:tc>
        <w:tc>
          <w:tcPr>
            <w:tcW w:w="2008" w:type="dxa"/>
            <w:tcBorders/>
            <w:shd w:val="clear" w:color="auto" w:fill="auto"/>
          </w:tcPr>
          <w:p>
            <w:pPr>
              <w:pStyle w:val="style0"/>
              <w:spacing w:after="0" w:lineRule="auto" w:line="240"/>
              <w:rPr>
                <w:sz w:val="28"/>
                <w:szCs w:val="28"/>
              </w:rPr>
            </w:pPr>
            <w:r>
              <w:rPr>
                <w:sz w:val="28"/>
                <w:szCs w:val="28"/>
              </w:rPr>
              <w:t>To arouse the scholar’s interest towards the topic.</w:t>
            </w:r>
          </w:p>
        </w:tc>
      </w:tr>
      <w:tr>
        <w:tblPrEx/>
        <w:trPr/>
        <w:tc>
          <w:tcPr>
            <w:tcW w:w="2268" w:type="dxa"/>
            <w:tcBorders/>
            <w:shd w:val="clear" w:color="auto" w:fill="auto"/>
          </w:tcPr>
          <w:p>
            <w:pPr>
              <w:pStyle w:val="style0"/>
              <w:spacing w:after="0" w:lineRule="auto" w:line="240"/>
              <w:rPr>
                <w:b/>
                <w:sz w:val="28"/>
                <w:szCs w:val="28"/>
              </w:rPr>
            </w:pPr>
            <w:r>
              <w:rPr>
                <w:b/>
                <w:sz w:val="28"/>
                <w:szCs w:val="28"/>
              </w:rPr>
              <w:t xml:space="preserve">PRESENTATION </w:t>
            </w:r>
          </w:p>
          <w:p>
            <w:pPr>
              <w:pStyle w:val="style0"/>
              <w:spacing w:after="0" w:lineRule="auto" w:line="240"/>
              <w:rPr>
                <w:b/>
                <w:sz w:val="28"/>
                <w:szCs w:val="28"/>
              </w:rPr>
            </w:pPr>
            <w:r>
              <w:rPr>
                <w:b/>
                <w:sz w:val="28"/>
                <w:szCs w:val="28"/>
              </w:rPr>
              <w:t>STEP 1</w:t>
            </w:r>
          </w:p>
        </w:tc>
        <w:tc>
          <w:tcPr>
            <w:tcW w:w="3077" w:type="dxa"/>
            <w:tcBorders/>
            <w:shd w:val="clear" w:color="auto" w:fill="auto"/>
          </w:tcPr>
          <w:p>
            <w:pPr>
              <w:pStyle w:val="style0"/>
              <w:spacing w:after="0" w:lineRule="auto" w:line="240"/>
              <w:rPr>
                <w:sz w:val="28"/>
                <w:szCs w:val="28"/>
              </w:rPr>
            </w:pPr>
            <w:r>
              <w:rPr>
                <w:sz w:val="28"/>
                <w:szCs w:val="28"/>
              </w:rPr>
              <w:t xml:space="preserve">The teacher explain </w:t>
            </w:r>
            <w:r>
              <w:rPr>
                <w:sz w:val="28"/>
                <w:szCs w:val="28"/>
                <w:lang w:val="en-US"/>
              </w:rPr>
              <w:t>David's o</w:t>
            </w:r>
            <w:r>
              <w:rPr>
                <w:sz w:val="28"/>
                <w:szCs w:val="28"/>
                <w:lang w:val="en-US"/>
              </w:rPr>
              <w:t xml:space="preserve">bedience to civic rule. </w:t>
            </w:r>
          </w:p>
          <w:p>
            <w:pPr>
              <w:pStyle w:val="style0"/>
              <w:spacing w:after="0" w:lineRule="auto" w:line="240"/>
              <w:rPr>
                <w:sz w:val="28"/>
                <w:szCs w:val="28"/>
              </w:rPr>
            </w:pPr>
          </w:p>
        </w:tc>
        <w:tc>
          <w:tcPr>
            <w:tcW w:w="1675" w:type="dxa"/>
            <w:tcBorders/>
            <w:shd w:val="clear" w:color="auto" w:fill="auto"/>
          </w:tcPr>
          <w:p>
            <w:pPr>
              <w:pStyle w:val="style0"/>
              <w:spacing w:after="0" w:lineRule="auto" w:line="240"/>
              <w:rPr>
                <w:sz w:val="28"/>
                <w:szCs w:val="28"/>
              </w:rPr>
            </w:pPr>
            <w:r>
              <w:rPr>
                <w:sz w:val="28"/>
                <w:szCs w:val="28"/>
              </w:rPr>
              <w:t xml:space="preserve"> The </w:t>
            </w:r>
            <w:r>
              <w:rPr>
                <w:sz w:val="28"/>
                <w:szCs w:val="28"/>
                <w:lang w:val="en-US"/>
              </w:rPr>
              <w:t xml:space="preserve">scholar </w:t>
            </w:r>
            <w:r>
              <w:rPr>
                <w:sz w:val="28"/>
                <w:szCs w:val="28"/>
              </w:rPr>
              <w:t>pay attention.</w:t>
            </w:r>
          </w:p>
        </w:tc>
        <w:tc>
          <w:tcPr>
            <w:tcW w:w="2008" w:type="dxa"/>
            <w:tcBorders/>
            <w:shd w:val="clear" w:color="auto" w:fill="auto"/>
          </w:tcPr>
          <w:p>
            <w:pPr>
              <w:pStyle w:val="style0"/>
              <w:spacing w:after="0" w:lineRule="auto" w:line="240"/>
              <w:rPr>
                <w:sz w:val="28"/>
                <w:szCs w:val="28"/>
              </w:rPr>
            </w:pPr>
            <w:r>
              <w:rPr>
                <w:sz w:val="28"/>
                <w:szCs w:val="28"/>
              </w:rPr>
              <w:t xml:space="preserve"> To enhance proper understanding of the topic.</w:t>
            </w:r>
          </w:p>
        </w:tc>
      </w:tr>
      <w:tr>
        <w:tblPrEx/>
        <w:trPr/>
        <w:tc>
          <w:tcPr>
            <w:tcW w:w="2268" w:type="dxa"/>
            <w:tcBorders/>
            <w:shd w:val="clear" w:color="auto" w:fill="auto"/>
          </w:tcPr>
          <w:p>
            <w:pPr>
              <w:pStyle w:val="style0"/>
              <w:spacing w:after="0" w:lineRule="auto" w:line="240"/>
              <w:rPr>
                <w:b/>
                <w:sz w:val="28"/>
                <w:szCs w:val="28"/>
              </w:rPr>
            </w:pPr>
            <w:r>
              <w:rPr>
                <w:b/>
                <w:sz w:val="28"/>
                <w:szCs w:val="28"/>
              </w:rPr>
              <w:t>STEP 2</w:t>
            </w:r>
          </w:p>
        </w:tc>
        <w:tc>
          <w:tcPr>
            <w:tcW w:w="3077" w:type="dxa"/>
            <w:tcBorders/>
            <w:shd w:val="clear" w:color="auto" w:fill="auto"/>
          </w:tcPr>
          <w:p>
            <w:pPr>
              <w:pStyle w:val="style0"/>
              <w:spacing w:after="0" w:lineRule="auto" w:line="240"/>
              <w:rPr>
                <w:sz w:val="28"/>
                <w:szCs w:val="28"/>
              </w:rPr>
            </w:pPr>
            <w:r>
              <w:rPr>
                <w:sz w:val="28"/>
                <w:szCs w:val="28"/>
              </w:rPr>
              <w:t xml:space="preserve">The teacher </w:t>
            </w:r>
            <w:r>
              <w:rPr>
                <w:sz w:val="28"/>
                <w:szCs w:val="28"/>
                <w:lang w:val="en-US"/>
              </w:rPr>
              <w:t xml:space="preserve">guide the scholar to list the consequences of David's obedience. </w:t>
            </w:r>
          </w:p>
        </w:tc>
        <w:tc>
          <w:tcPr>
            <w:tcW w:w="1675" w:type="dxa"/>
            <w:tcBorders/>
            <w:shd w:val="clear" w:color="auto" w:fill="auto"/>
          </w:tcPr>
          <w:p>
            <w:pPr>
              <w:pStyle w:val="style0"/>
              <w:spacing w:after="0" w:lineRule="auto" w:line="240"/>
              <w:rPr>
                <w:sz w:val="28"/>
                <w:szCs w:val="28"/>
              </w:rPr>
            </w:pPr>
            <w:r>
              <w:rPr>
                <w:sz w:val="28"/>
                <w:szCs w:val="28"/>
              </w:rPr>
              <w:t>The scholar listen and ask relevant question on the topic.</w:t>
            </w:r>
          </w:p>
        </w:tc>
        <w:tc>
          <w:tcPr>
            <w:tcW w:w="2008" w:type="dxa"/>
            <w:tcBorders/>
            <w:shd w:val="clear" w:color="auto" w:fill="auto"/>
          </w:tcPr>
          <w:p>
            <w:pPr>
              <w:pStyle w:val="style0"/>
              <w:spacing w:after="0" w:lineRule="auto" w:line="240"/>
              <w:rPr>
                <w:sz w:val="28"/>
                <w:szCs w:val="28"/>
              </w:rPr>
            </w:pPr>
            <w:r>
              <w:rPr>
                <w:sz w:val="28"/>
                <w:szCs w:val="28"/>
              </w:rPr>
              <w:t>To</w:t>
            </w:r>
            <w:r>
              <w:rPr>
                <w:sz w:val="28"/>
                <w:szCs w:val="28"/>
              </w:rPr>
              <w:t xml:space="preserve"> encourage critical thinking on the topic.</w:t>
            </w:r>
          </w:p>
        </w:tc>
      </w:tr>
      <w:tr>
        <w:tblPrEx/>
        <w:trPr/>
        <w:tc>
          <w:tcPr>
            <w:tcW w:w="2268" w:type="dxa"/>
            <w:tcBorders/>
            <w:shd w:val="clear" w:color="auto" w:fill="auto"/>
          </w:tcPr>
          <w:p>
            <w:pPr>
              <w:pStyle w:val="style0"/>
              <w:spacing w:after="0" w:lineRule="auto" w:line="240"/>
              <w:rPr>
                <w:b/>
                <w:sz w:val="28"/>
                <w:szCs w:val="28"/>
              </w:rPr>
            </w:pPr>
            <w:r>
              <w:rPr>
                <w:b/>
                <w:sz w:val="28"/>
                <w:szCs w:val="28"/>
              </w:rPr>
              <w:t xml:space="preserve">SUMMARY </w:t>
            </w:r>
          </w:p>
        </w:tc>
        <w:tc>
          <w:tcPr>
            <w:tcW w:w="3077" w:type="dxa"/>
            <w:tcBorders/>
            <w:shd w:val="clear" w:color="auto" w:fill="auto"/>
          </w:tcPr>
          <w:p>
            <w:pPr>
              <w:pStyle w:val="style0"/>
              <w:spacing w:after="0" w:lineRule="auto" w:line="240"/>
              <w:rPr>
                <w:sz w:val="28"/>
                <w:szCs w:val="28"/>
              </w:rPr>
            </w:pPr>
            <w:r>
              <w:rPr>
                <w:sz w:val="28"/>
                <w:szCs w:val="28"/>
              </w:rPr>
              <w:t>The teacher summarizes the lesson thus:</w:t>
            </w:r>
          </w:p>
          <w:p>
            <w:pPr>
              <w:pStyle w:val="style0"/>
              <w:spacing w:after="0" w:lineRule="auto" w:line="240"/>
              <w:rPr>
                <w:sz w:val="28"/>
                <w:szCs w:val="28"/>
              </w:rPr>
            </w:pPr>
            <w:r>
              <w:rPr>
                <w:sz w:val="28"/>
                <w:szCs w:val="28"/>
                <w:lang w:val="en-US"/>
              </w:rPr>
              <w:t>The teacher evaluates the topic thus :</w:t>
            </w:r>
          </w:p>
          <w:p>
            <w:pPr>
              <w:pStyle w:val="style0"/>
              <w:spacing w:after="0" w:lineRule="auto" w:line="240"/>
              <w:rPr>
                <w:b/>
                <w:sz w:val="28"/>
                <w:szCs w:val="28"/>
              </w:rPr>
            </w:pPr>
            <w:r>
              <w:rPr>
                <w:sz w:val="28"/>
                <w:szCs w:val="28"/>
                <w:lang w:val="en-US"/>
              </w:rPr>
              <w:t xml:space="preserve"> </w:t>
            </w:r>
            <w:r>
              <w:rPr>
                <w:b/>
                <w:sz w:val="28"/>
                <w:szCs w:val="28"/>
                <w:lang w:val="en-US"/>
              </w:rPr>
              <w:t>DAVID'S OBEDIENCE TO CIVILRULE (Exodus 20:13. 1 Samuel 26:1-12)</w:t>
            </w:r>
          </w:p>
          <w:p>
            <w:pPr>
              <w:pStyle w:val="style0"/>
              <w:spacing w:after="0" w:lineRule="auto" w:line="240"/>
              <w:rPr>
                <w:sz w:val="28"/>
                <w:szCs w:val="28"/>
              </w:rPr>
            </w:pPr>
            <w:r>
              <w:rPr>
                <w:sz w:val="28"/>
                <w:szCs w:val="28"/>
                <w:lang w:val="en-US"/>
              </w:rPr>
              <w:t>King Saul was after the life of David to kill him. Davide escaped to the care of Adullam, then from one place to another. The Ziphites went to Saul at Gibeah and told him that David was hiding on the hill of Hachilah on the east of Jeshimon. So, Saul arose</w:t>
            </w:r>
            <w:r>
              <w:rPr>
                <w:sz w:val="28"/>
                <w:szCs w:val="28"/>
                <w:lang w:val="en-US"/>
              </w:rPr>
              <w:t xml:space="preserve"> and went down to the </w:t>
            </w:r>
            <w:r>
              <w:rPr>
                <w:sz w:val="28"/>
                <w:szCs w:val="28"/>
                <w:lang w:val="en-US"/>
              </w:rPr>
              <w:t>wilderness of Ziph with three thousand chosen men of Israel to seek David in the wilderness of Ziph. When David saw that Saul came after him into the wilderness he sent out his spies. David arose and came to the place where Saul encam</w:t>
            </w:r>
            <w:r>
              <w:rPr>
                <w:sz w:val="28"/>
                <w:szCs w:val="28"/>
                <w:lang w:val="en-US"/>
              </w:rPr>
              <w:t xml:space="preserve">ped with his army. </w:t>
            </w:r>
          </w:p>
          <w:p>
            <w:pPr>
              <w:pStyle w:val="style0"/>
              <w:spacing w:after="0" w:lineRule="auto" w:line="240"/>
              <w:rPr>
                <w:sz w:val="28"/>
                <w:szCs w:val="28"/>
              </w:rPr>
            </w:pPr>
            <w:r>
              <w:rPr>
                <w:sz w:val="28"/>
                <w:szCs w:val="28"/>
                <w:lang w:val="en-US"/>
              </w:rPr>
              <w:t xml:space="preserve">David and Abishai the son of Zeruiah went to the camp by night; they saw Saul sleeping within the camp with his spear stuck in the ground by his head. His army laid around him. Abishai said to David, "God has given your enemy into your </w:t>
            </w:r>
            <w:r>
              <w:rPr>
                <w:sz w:val="28"/>
                <w:szCs w:val="28"/>
                <w:lang w:val="en-US"/>
              </w:rPr>
              <w:t>hand this day; now therefore let me pin him to the earth with one stroke of the spear, and I will not strike him twice'" but David said unto Abishai, "Do not destroy him, for who can put forth his hands against the Lord's anointed, and be guiltless. " Davi</w:t>
            </w:r>
            <w:r>
              <w:rPr>
                <w:sz w:val="28"/>
                <w:szCs w:val="28"/>
                <w:lang w:val="en-US"/>
              </w:rPr>
              <w:t xml:space="preserve">d said "As the Lord lives, the Lord will smite him or his day shall come to die or he shall go down into battle and perish. The Lord forbid that I should put </w:t>
            </w:r>
            <w:r>
              <w:rPr>
                <w:sz w:val="28"/>
                <w:szCs w:val="28"/>
                <w:lang w:val="en-US"/>
              </w:rPr>
              <w:t>forth my hands against the Lord's anointed; but take now the spear and the jar of water, and let u</w:t>
            </w:r>
            <w:r>
              <w:rPr>
                <w:sz w:val="28"/>
                <w:szCs w:val="28"/>
                <w:lang w:val="en-US"/>
              </w:rPr>
              <w:t>s go." (1 Samuel 26:8-1 1). So, David took the spear and the jar of water from Saul's head and they went away. No one saw it or woke up from sleep because a deep sleep from the Lord fell upon them. David obeyed the law of God in Exodus 20: 13, "You shall n</w:t>
            </w:r>
            <w:r>
              <w:rPr>
                <w:sz w:val="28"/>
                <w:szCs w:val="28"/>
                <w:lang w:val="en-US"/>
              </w:rPr>
              <w:t>ot kill. "</w:t>
            </w:r>
          </w:p>
          <w:p>
            <w:pPr>
              <w:pStyle w:val="style0"/>
              <w:spacing w:after="0" w:lineRule="auto" w:line="240"/>
              <w:rPr>
                <w:sz w:val="28"/>
                <w:szCs w:val="28"/>
              </w:rPr>
            </w:pPr>
          </w:p>
          <w:p>
            <w:pPr>
              <w:pStyle w:val="style0"/>
              <w:spacing w:after="0" w:lineRule="auto" w:line="240"/>
              <w:rPr>
                <w:b/>
                <w:bCs/>
                <w:sz w:val="28"/>
                <w:szCs w:val="28"/>
              </w:rPr>
            </w:pPr>
            <w:r>
              <w:rPr>
                <w:b/>
                <w:bCs/>
                <w:sz w:val="28"/>
                <w:szCs w:val="28"/>
                <w:lang w:val="en-US"/>
              </w:rPr>
              <w:t>Consequences of David's Obedience</w:t>
            </w:r>
          </w:p>
          <w:p>
            <w:pPr>
              <w:pStyle w:val="style0"/>
              <w:spacing w:after="0" w:lineRule="auto" w:line="240"/>
              <w:rPr>
                <w:sz w:val="28"/>
                <w:szCs w:val="28"/>
              </w:rPr>
            </w:pPr>
            <w:r>
              <w:rPr>
                <w:sz w:val="28"/>
                <w:szCs w:val="28"/>
                <w:lang w:val="en-US"/>
              </w:rPr>
              <w:t>1) David had the opportunity to kill King Saul who had been after his life, but because of David's obedience to the law of God, he refused to kill Saul. God preserved the life of David. He did not allow Saul to</w:t>
            </w:r>
            <w:r>
              <w:rPr>
                <w:sz w:val="28"/>
                <w:szCs w:val="28"/>
                <w:lang w:val="en-US"/>
              </w:rPr>
              <w:t xml:space="preserve"> be able to kill him.</w:t>
            </w:r>
          </w:p>
          <w:p>
            <w:pPr>
              <w:pStyle w:val="style0"/>
              <w:spacing w:after="0" w:lineRule="auto" w:line="240"/>
              <w:rPr>
                <w:sz w:val="28"/>
                <w:szCs w:val="28"/>
              </w:rPr>
            </w:pPr>
            <w:r>
              <w:rPr>
                <w:sz w:val="28"/>
                <w:szCs w:val="28"/>
                <w:lang w:val="en-US"/>
              </w:rPr>
              <w:t>2) Saul eventually died in battle as predicted by David. David became king in place of Saul.</w:t>
            </w:r>
          </w:p>
        </w:tc>
        <w:tc>
          <w:tcPr>
            <w:tcW w:w="1675" w:type="dxa"/>
            <w:tcBorders/>
            <w:shd w:val="clear" w:color="auto" w:fill="auto"/>
          </w:tcPr>
          <w:p>
            <w:pPr>
              <w:pStyle w:val="style0"/>
              <w:spacing w:after="0" w:lineRule="auto" w:line="240"/>
              <w:rPr>
                <w:sz w:val="28"/>
                <w:szCs w:val="28"/>
              </w:rPr>
            </w:pPr>
            <w:r>
              <w:rPr>
                <w:sz w:val="28"/>
                <w:szCs w:val="28"/>
              </w:rPr>
              <w:t xml:space="preserve">The scholar copy notes into </w:t>
            </w:r>
            <w:r>
              <w:rPr>
                <w:sz w:val="28"/>
                <w:szCs w:val="28"/>
                <w:lang w:val="en-US"/>
              </w:rPr>
              <w:t>her</w:t>
            </w:r>
            <w:r>
              <w:rPr>
                <w:sz w:val="28"/>
                <w:szCs w:val="28"/>
              </w:rPr>
              <w:t xml:space="preserve"> </w:t>
            </w:r>
            <w:r>
              <w:rPr>
                <w:sz w:val="28"/>
                <w:szCs w:val="28"/>
                <w:lang w:val="en-US"/>
              </w:rPr>
              <w:t xml:space="preserve">notebook. </w:t>
            </w:r>
          </w:p>
        </w:tc>
        <w:tc>
          <w:tcPr>
            <w:tcW w:w="2008" w:type="dxa"/>
            <w:tcBorders/>
            <w:shd w:val="clear" w:color="auto" w:fill="auto"/>
          </w:tcPr>
          <w:p>
            <w:pPr>
              <w:pStyle w:val="style0"/>
              <w:spacing w:after="0" w:lineRule="auto" w:line="240"/>
              <w:rPr>
                <w:sz w:val="28"/>
                <w:szCs w:val="28"/>
              </w:rPr>
            </w:pPr>
            <w:r>
              <w:rPr>
                <w:sz w:val="28"/>
                <w:szCs w:val="28"/>
              </w:rPr>
              <w:t>For future reference.</w:t>
            </w:r>
          </w:p>
        </w:tc>
      </w:tr>
      <w:tr>
        <w:tblPrEx/>
        <w:trPr/>
        <w:tc>
          <w:tcPr>
            <w:tcW w:w="2268" w:type="dxa"/>
            <w:tcBorders/>
            <w:shd w:val="clear" w:color="auto" w:fill="auto"/>
          </w:tcPr>
          <w:p>
            <w:pPr>
              <w:pStyle w:val="style0"/>
              <w:spacing w:after="0" w:lineRule="auto" w:line="240"/>
              <w:rPr>
                <w:b/>
                <w:sz w:val="28"/>
                <w:szCs w:val="28"/>
              </w:rPr>
            </w:pPr>
            <w:r>
              <w:rPr>
                <w:b/>
                <w:sz w:val="28"/>
                <w:szCs w:val="28"/>
              </w:rPr>
              <w:t xml:space="preserve">EVALUATION </w:t>
            </w:r>
          </w:p>
        </w:tc>
        <w:tc>
          <w:tcPr>
            <w:tcW w:w="3077" w:type="dxa"/>
            <w:tcBorders/>
            <w:shd w:val="clear" w:color="auto" w:fill="auto"/>
          </w:tcPr>
          <w:p>
            <w:pPr>
              <w:pStyle w:val="style0"/>
              <w:spacing w:after="0" w:lineRule="auto" w:line="240"/>
              <w:rPr>
                <w:sz w:val="28"/>
                <w:szCs w:val="28"/>
              </w:rPr>
            </w:pPr>
            <w:r>
              <w:rPr>
                <w:sz w:val="28"/>
                <w:szCs w:val="28"/>
                <w:lang w:val="en-US"/>
              </w:rPr>
              <w:t>The teacher evaluates the lesson as thus:</w:t>
            </w:r>
          </w:p>
          <w:p>
            <w:pPr>
              <w:pStyle w:val="style179"/>
              <w:numPr>
                <w:ilvl w:val="0"/>
                <w:numId w:val="7"/>
              </w:numPr>
              <w:spacing w:after="0" w:lineRule="auto" w:line="240"/>
              <w:rPr>
                <w:sz w:val="28"/>
                <w:szCs w:val="28"/>
              </w:rPr>
            </w:pPr>
            <w:r>
              <w:rPr>
                <w:sz w:val="28"/>
                <w:szCs w:val="28"/>
              </w:rPr>
              <w:t>Explain David'</w:t>
            </w:r>
            <w:r>
              <w:rPr>
                <w:sz w:val="28"/>
                <w:szCs w:val="28"/>
              </w:rPr>
              <w:t xml:space="preserve">s obedience to civic rule. </w:t>
            </w:r>
          </w:p>
          <w:p>
            <w:pPr>
              <w:pStyle w:val="style179"/>
              <w:numPr>
                <w:ilvl w:val="0"/>
                <w:numId w:val="7"/>
              </w:numPr>
              <w:spacing w:after="0" w:lineRule="auto" w:line="240"/>
              <w:rPr>
                <w:sz w:val="28"/>
                <w:szCs w:val="28"/>
              </w:rPr>
            </w:pPr>
            <w:r>
              <w:rPr>
                <w:sz w:val="28"/>
                <w:szCs w:val="28"/>
              </w:rPr>
              <w:t xml:space="preserve">List the consequences of David's obedience </w:t>
            </w:r>
          </w:p>
        </w:tc>
        <w:tc>
          <w:tcPr>
            <w:tcW w:w="1675" w:type="dxa"/>
            <w:tcBorders/>
            <w:shd w:val="clear" w:color="auto" w:fill="auto"/>
          </w:tcPr>
          <w:p>
            <w:pPr>
              <w:pStyle w:val="style0"/>
              <w:spacing w:after="0" w:lineRule="auto" w:line="240"/>
              <w:rPr>
                <w:sz w:val="28"/>
                <w:szCs w:val="28"/>
              </w:rPr>
            </w:pPr>
            <w:r>
              <w:rPr>
                <w:sz w:val="28"/>
                <w:szCs w:val="28"/>
              </w:rPr>
              <w:t xml:space="preserve">The </w:t>
            </w:r>
            <w:r>
              <w:rPr>
                <w:sz w:val="28"/>
                <w:szCs w:val="28"/>
                <w:lang w:val="en-US"/>
              </w:rPr>
              <w:t xml:space="preserve">scholar </w:t>
            </w:r>
            <w:r>
              <w:rPr>
                <w:sz w:val="28"/>
                <w:szCs w:val="28"/>
              </w:rPr>
              <w:t>attempt the questions.</w:t>
            </w:r>
          </w:p>
        </w:tc>
        <w:tc>
          <w:tcPr>
            <w:tcW w:w="2008" w:type="dxa"/>
            <w:tcBorders/>
            <w:shd w:val="clear" w:color="auto" w:fill="auto"/>
          </w:tcPr>
          <w:p>
            <w:pPr>
              <w:pStyle w:val="style0"/>
              <w:spacing w:after="0" w:lineRule="auto" w:line="240"/>
              <w:rPr>
                <w:sz w:val="28"/>
                <w:szCs w:val="28"/>
              </w:rPr>
            </w:pPr>
            <w:r>
              <w:rPr>
                <w:sz w:val="28"/>
                <w:szCs w:val="28"/>
              </w:rPr>
              <w:t xml:space="preserve">To </w:t>
            </w:r>
            <w:r>
              <w:rPr>
                <w:sz w:val="28"/>
                <w:szCs w:val="28"/>
                <w:lang w:val="en-US"/>
              </w:rPr>
              <w:t xml:space="preserve">ascertain </w:t>
            </w:r>
            <w:r>
              <w:rPr>
                <w:sz w:val="28"/>
                <w:szCs w:val="28"/>
              </w:rPr>
              <w:t>their understanding of the topic.</w:t>
            </w:r>
          </w:p>
        </w:tc>
      </w:tr>
      <w:tr>
        <w:tblPrEx/>
        <w:trPr/>
        <w:tc>
          <w:tcPr>
            <w:tcW w:w="2268" w:type="dxa"/>
            <w:tcBorders/>
            <w:shd w:val="clear" w:color="auto" w:fill="auto"/>
          </w:tcPr>
          <w:p>
            <w:pPr>
              <w:pStyle w:val="style0"/>
              <w:spacing w:after="0" w:lineRule="auto" w:line="240"/>
              <w:rPr>
                <w:b/>
                <w:sz w:val="28"/>
                <w:szCs w:val="28"/>
              </w:rPr>
            </w:pPr>
            <w:r>
              <w:rPr>
                <w:b/>
                <w:sz w:val="28"/>
                <w:szCs w:val="28"/>
              </w:rPr>
              <w:t>CONCLUSION</w:t>
            </w:r>
          </w:p>
        </w:tc>
        <w:tc>
          <w:tcPr>
            <w:tcW w:w="3077" w:type="dxa"/>
            <w:tcBorders/>
            <w:shd w:val="clear" w:color="auto" w:fill="auto"/>
          </w:tcPr>
          <w:p>
            <w:pPr>
              <w:pStyle w:val="style0"/>
              <w:spacing w:after="0" w:lineRule="auto" w:line="240"/>
              <w:rPr>
                <w:sz w:val="28"/>
                <w:szCs w:val="28"/>
              </w:rPr>
            </w:pPr>
            <w:r>
              <w:rPr>
                <w:sz w:val="28"/>
                <w:szCs w:val="28"/>
              </w:rPr>
              <w:t>The teacher check the scholar’s notes and make corrections.</w:t>
            </w:r>
          </w:p>
          <w:p>
            <w:pPr>
              <w:pStyle w:val="style0"/>
              <w:spacing w:after="0" w:lineRule="auto" w:line="240"/>
              <w:rPr>
                <w:sz w:val="28"/>
                <w:szCs w:val="28"/>
              </w:rPr>
            </w:pPr>
          </w:p>
          <w:p>
            <w:pPr>
              <w:pStyle w:val="style0"/>
              <w:spacing w:after="0" w:lineRule="auto" w:line="240"/>
              <w:rPr>
                <w:sz w:val="28"/>
                <w:szCs w:val="28"/>
              </w:rPr>
            </w:pPr>
          </w:p>
          <w:p>
            <w:pPr>
              <w:pStyle w:val="style0"/>
              <w:spacing w:after="0" w:lineRule="auto" w:line="240"/>
              <w:rPr>
                <w:sz w:val="28"/>
                <w:szCs w:val="28"/>
              </w:rPr>
            </w:pPr>
          </w:p>
        </w:tc>
        <w:tc>
          <w:tcPr>
            <w:tcW w:w="1675" w:type="dxa"/>
            <w:tcBorders/>
            <w:shd w:val="clear" w:color="auto" w:fill="auto"/>
          </w:tcPr>
          <w:p>
            <w:pPr>
              <w:pStyle w:val="style0"/>
              <w:spacing w:after="0" w:lineRule="auto" w:line="240"/>
              <w:rPr>
                <w:sz w:val="28"/>
                <w:szCs w:val="28"/>
              </w:rPr>
            </w:pPr>
            <w:r>
              <w:rPr>
                <w:sz w:val="28"/>
                <w:szCs w:val="28"/>
              </w:rPr>
              <w:t xml:space="preserve">The </w:t>
            </w:r>
            <w:r>
              <w:rPr>
                <w:sz w:val="28"/>
                <w:szCs w:val="28"/>
                <w:lang w:val="en-US"/>
              </w:rPr>
              <w:t xml:space="preserve">student </w:t>
            </w:r>
            <w:r>
              <w:rPr>
                <w:sz w:val="28"/>
                <w:szCs w:val="28"/>
              </w:rPr>
              <w:t xml:space="preserve">implement the </w:t>
            </w:r>
            <w:r>
              <w:rPr>
                <w:sz w:val="28"/>
                <w:szCs w:val="28"/>
              </w:rPr>
              <w:t>corrections made by the teacher.</w:t>
            </w:r>
          </w:p>
        </w:tc>
        <w:tc>
          <w:tcPr>
            <w:tcW w:w="2008" w:type="dxa"/>
            <w:tcBorders/>
            <w:shd w:val="clear" w:color="auto" w:fill="auto"/>
          </w:tcPr>
          <w:p>
            <w:pPr>
              <w:pStyle w:val="style0"/>
              <w:spacing w:after="0" w:lineRule="auto" w:line="240"/>
              <w:rPr>
                <w:sz w:val="28"/>
                <w:szCs w:val="28"/>
              </w:rPr>
            </w:pPr>
            <w:r>
              <w:rPr>
                <w:sz w:val="28"/>
                <w:szCs w:val="28"/>
              </w:rPr>
              <w:t>For better understanding of the topic.</w:t>
            </w:r>
          </w:p>
        </w:tc>
      </w:tr>
      <w:tr>
        <w:tblPrEx/>
        <w:trPr/>
        <w:tc>
          <w:tcPr>
            <w:tcW w:w="2268" w:type="dxa"/>
            <w:tcBorders/>
            <w:shd w:val="clear" w:color="auto" w:fill="auto"/>
          </w:tcPr>
          <w:p>
            <w:pPr>
              <w:pStyle w:val="style0"/>
              <w:spacing w:after="0" w:lineRule="auto" w:line="240"/>
              <w:rPr>
                <w:b/>
                <w:sz w:val="28"/>
                <w:szCs w:val="28"/>
              </w:rPr>
            </w:pPr>
            <w:r>
              <w:rPr>
                <w:b/>
                <w:sz w:val="28"/>
                <w:szCs w:val="28"/>
              </w:rPr>
              <w:t>HOME WORK</w:t>
            </w:r>
          </w:p>
        </w:tc>
        <w:tc>
          <w:tcPr>
            <w:tcW w:w="3077" w:type="dxa"/>
            <w:tcBorders/>
            <w:shd w:val="clear" w:color="auto" w:fill="auto"/>
          </w:tcPr>
          <w:p>
            <w:pPr>
              <w:pStyle w:val="style0"/>
              <w:spacing w:after="0" w:lineRule="auto" w:line="240"/>
              <w:rPr>
                <w:sz w:val="28"/>
                <w:szCs w:val="28"/>
              </w:rPr>
            </w:pPr>
            <w:r>
              <w:rPr>
                <w:sz w:val="28"/>
                <w:szCs w:val="28"/>
              </w:rPr>
              <w:t>The teacher gives the scholars homework as:</w:t>
            </w:r>
          </w:p>
          <w:p>
            <w:pPr>
              <w:pStyle w:val="style179"/>
              <w:numPr>
                <w:ilvl w:val="0"/>
                <w:numId w:val="8"/>
              </w:numPr>
              <w:spacing w:after="0" w:lineRule="auto" w:line="240"/>
              <w:rPr>
                <w:sz w:val="28"/>
                <w:szCs w:val="28"/>
              </w:rPr>
            </w:pPr>
            <w:r>
              <w:rPr>
                <w:sz w:val="28"/>
                <w:szCs w:val="28"/>
              </w:rPr>
              <w:t xml:space="preserve">What are the consequences of obedience? </w:t>
            </w:r>
          </w:p>
          <w:p>
            <w:pPr>
              <w:pStyle w:val="style179"/>
              <w:numPr>
                <w:ilvl w:val="0"/>
                <w:numId w:val="8"/>
              </w:numPr>
              <w:spacing w:after="0" w:lineRule="auto" w:line="240"/>
              <w:rPr>
                <w:sz w:val="28"/>
                <w:szCs w:val="28"/>
              </w:rPr>
            </w:pPr>
            <w:r>
              <w:rPr>
                <w:sz w:val="28"/>
                <w:szCs w:val="28"/>
              </w:rPr>
              <w:t xml:space="preserve">What are the consequences of disobedience? </w:t>
            </w:r>
          </w:p>
        </w:tc>
        <w:tc>
          <w:tcPr>
            <w:tcW w:w="1675" w:type="dxa"/>
            <w:tcBorders/>
            <w:shd w:val="clear" w:color="auto" w:fill="auto"/>
          </w:tcPr>
          <w:p>
            <w:pPr>
              <w:pStyle w:val="style0"/>
              <w:spacing w:after="0" w:lineRule="auto" w:line="240"/>
              <w:rPr>
                <w:sz w:val="28"/>
                <w:szCs w:val="28"/>
              </w:rPr>
            </w:pPr>
            <w:r>
              <w:rPr>
                <w:sz w:val="28"/>
                <w:szCs w:val="28"/>
              </w:rPr>
              <w:t xml:space="preserve">The scholar copy their homework to do it at home. </w:t>
            </w:r>
          </w:p>
        </w:tc>
        <w:tc>
          <w:tcPr>
            <w:tcW w:w="2008" w:type="dxa"/>
            <w:tcBorders/>
            <w:shd w:val="clear" w:color="auto" w:fill="auto"/>
          </w:tcPr>
          <w:p>
            <w:pPr>
              <w:pStyle w:val="style0"/>
              <w:spacing w:after="0" w:lineRule="auto" w:line="240"/>
              <w:rPr>
                <w:sz w:val="28"/>
                <w:szCs w:val="28"/>
              </w:rPr>
            </w:pPr>
            <w:r>
              <w:rPr>
                <w:sz w:val="28"/>
                <w:szCs w:val="28"/>
              </w:rPr>
              <w:t xml:space="preserve">To encourage </w:t>
            </w:r>
            <w:r>
              <w:rPr>
                <w:sz w:val="28"/>
                <w:szCs w:val="28"/>
                <w:lang w:val="en-US"/>
              </w:rPr>
              <w:t>scholar</w:t>
            </w:r>
            <w:r>
              <w:rPr>
                <w:sz w:val="28"/>
                <w:szCs w:val="28"/>
              </w:rPr>
              <w:t xml:space="preserve"> to learn and study while at home.</w:t>
            </w:r>
          </w:p>
        </w:tc>
      </w:tr>
    </w:tbl>
    <w:p>
      <w:pPr>
        <w:pStyle w:val="style0"/>
        <w:spacing w:after="0"/>
        <w:rPr>
          <w:b/>
          <w:sz w:val="28"/>
          <w:szCs w:val="28"/>
        </w:rPr>
      </w:pPr>
    </w:p>
    <w:p>
      <w:pPr>
        <w:pStyle w:val="style0"/>
        <w:rPr/>
      </w:pPr>
    </w:p>
    <w:p>
      <w:pPr>
        <w:pStyle w:val="style0"/>
        <w:rPr/>
      </w:pPr>
    </w:p>
    <w:p>
      <w:pPr>
        <w:spacing w:after="160" w:lineRule="auto" w:line="259"/>
        <w:jc w:val="left"/>
        <w:rPr/>
      </w:pPr>
      <w:r>
        <w:rPr>
          <w:rFonts w:ascii="Calibri" w:cs="Times New Roman" w:eastAsia="Calibri" w:hAnsi="Calibri"/>
          <w:b w:val="false"/>
          <w:bCs w:val="false"/>
          <w:i w:val="false"/>
          <w:iCs w:val="false"/>
          <w:color w:val="auto"/>
          <w:sz w:val="22"/>
          <w:szCs w:val="22"/>
          <w:highlight w:val="none"/>
          <w:vertAlign w:val="baseline"/>
          <w:em w:val="none"/>
          <w:lang w:val="en-US" w:bidi="ar-SA" w:eastAsia="en-US"/>
        </w:rPr>
        <w:drawing>
          <wp:inline distL="0" distT="0" distB="0" distR="0">
            <wp:extent cx="2772410" cy="1851025"/>
            <wp:effectExtent l="0" t="0" r="0" b="0"/>
            <wp:docPr id="1026" name="Image1" descr="mdjl7TCQ-removebg-previe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772410" cy="1851025"/>
                    </a:xfrm>
                    <a:prstGeom prst="rect"/>
                  </pic:spPr>
                </pic:pic>
              </a:graphicData>
            </a:graphic>
          </wp:inline>
        </w:drawing>
      </w:r>
    </w:p>
    <w:p>
      <w:pPr>
        <w:spacing w:after="160" w:lineRule="auto" w:line="259"/>
        <w:jc w:val="left"/>
        <w:rPr/>
      </w:pPr>
      <w:r>
        <w:rPr>
          <w:rFonts w:ascii="Calibri" w:cs="Times New Roman" w:eastAsia="Calibri" w:hAnsi="Calibri" w:hint="default"/>
          <w:b w:val="false"/>
          <w:bCs w:val="false"/>
          <w:i w:val="false"/>
          <w:iCs w:val="false"/>
          <w:color w:val="auto"/>
          <w:sz w:val="22"/>
          <w:szCs w:val="22"/>
          <w:highlight w:val="none"/>
          <w:vertAlign w:val="baseline"/>
          <w:em w:val="none"/>
          <w:lang w:val="en-US" w:bidi="ar-SA" w:eastAsia="en-US"/>
        </w:rPr>
        <w:t>27/2/2023</w:t>
      </w:r>
    </w:p>
    <w:p>
      <w:pPr>
        <w:spacing w:after="160" w:lineRule="auto" w:line="259"/>
        <w:jc w:val="left"/>
        <w:rPr/>
      </w:pPr>
      <w:r>
        <w:rPr>
          <w:rFonts w:ascii="Calibri" w:cs="Times New Roman" w:eastAsia="Calibri" w:hAnsi="Calibri" w:hint="default"/>
          <w:b w:val="false"/>
          <w:bCs w:val="false"/>
          <w:i w:val="false"/>
          <w:iCs w:val="false"/>
          <w:color w:val="auto"/>
          <w:sz w:val="22"/>
          <w:szCs w:val="22"/>
          <w:highlight w:val="none"/>
          <w:vertAlign w:val="baseline"/>
          <w:em w:val="none"/>
          <w:lang w:val="en-US" w:bidi="ar-SA" w:eastAsia="en-US"/>
        </w:rPr>
        <w:t>Head</w:t>
      </w:r>
      <w:r>
        <w:rPr>
          <w:rFonts w:ascii="Calibri" w:cs="Times New Roman" w:eastAsia="Calibri" w:hAnsi="Calibri" w:hint="default"/>
          <w:b w:val="false"/>
          <w:bCs w:val="false"/>
          <w:i w:val="false"/>
          <w:iCs w:val="false"/>
          <w:color w:val="auto"/>
          <w:sz w:val="22"/>
          <w:szCs w:val="22"/>
          <w:highlight w:val="none"/>
          <w:vertAlign w:val="baseline"/>
          <w:em w:val="none"/>
          <w:lang w:val="en-US" w:bidi="ar-SA" w:eastAsia="en-US"/>
        </w:rPr>
        <w:t xml:space="preserve"> </w:t>
      </w:r>
      <w:r>
        <w:rPr>
          <w:rFonts w:ascii="Calibri" w:cs="Times New Roman" w:eastAsia="Calibri" w:hAnsi="Calibri" w:hint="default"/>
          <w:b w:val="false"/>
          <w:bCs w:val="false"/>
          <w:i w:val="false"/>
          <w:iCs w:val="false"/>
          <w:color w:val="auto"/>
          <w:sz w:val="22"/>
          <w:szCs w:val="22"/>
          <w:highlight w:val="none"/>
          <w:vertAlign w:val="baseline"/>
          <w:em w:val="none"/>
          <w:lang w:val="en-US" w:bidi="ar-SA" w:eastAsia="en-US"/>
        </w:rPr>
        <w:t>Instructor</w:t>
      </w:r>
    </w:p>
    <w:p>
      <w:pPr>
        <w:pStyle w:val="style0"/>
        <w:rPr/>
      </w:pPr>
    </w:p>
    <w:bookmarkStart w:id="0" w:name="_GoBack"/>
    <w:bookmarkEnd w:id="0"/>
    <w:p>
      <w:pPr>
        <w:pStyle w:val="style0"/>
        <w:rPr/>
      </w:pP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777B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hybridMultilevel"/>
    <w:tmpl w:val="7D04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0B069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3"/>
    <w:multiLevelType w:val="multilevel"/>
    <w:tmpl w:val="63CF4F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4"/>
    <w:multiLevelType w:val="hybridMultilevel"/>
    <w:tmpl w:val="E5A4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5"/>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cs="Times New Roman"/>
      <w:lang w:val="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List Paragraph1"/>
    <w:basedOn w:val="style0"/>
    <w:next w:val="style4097"/>
    <w:qFormat/>
    <w:uiPriority w:val="34"/>
    <w:pPr>
      <w:ind w:left="720"/>
      <w:contextualSpacing/>
    </w:pPr>
    <w:rPr/>
  </w:style>
  <w:style w:type="paragraph" w:styleId="style179">
    <w:name w:val="List Paragraph"/>
    <w:basedOn w:val="style0"/>
    <w:next w:val="style179"/>
    <w:qFormat/>
    <w:uiPriority w:val="34"/>
    <w:pPr>
      <w:spacing w:lineRule="auto" w:line="256"/>
      <w:ind w:left="720"/>
      <w:contextualSpacing/>
    </w:pPr>
    <w:rPr>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741</Words>
  <Pages>5</Pages>
  <Characters>3563</Characters>
  <Application>WPS Office</Application>
  <DocSecurity>0</DocSecurity>
  <Paragraphs>98</Paragraphs>
  <ScaleCrop>false</ScaleCrop>
  <LinksUpToDate>false</LinksUpToDate>
  <CharactersWithSpaces>4259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2023-02-24T13:08:00Z</dcterms:created>
  <dc:creator>USER</dc:creator>
  <lastModifiedBy>Redmi Note 7</lastModifiedBy>
  <dcterms:modified xsi:type="dcterms:W3CDTF">2023-02-28T07:56:04Z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8a91a29c0a44427998c58d8a286fac58</vt:lpwstr>
  </property>
</Properties>
</file>