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5 ENDING   13TH OCTOBER,2023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       :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       :                        5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 Members of the family.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   Children as members of the family.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11/8/2023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NUMBER OF PUPILS: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Identify  children as members of the family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Have an idea on the responsibilities of children at home.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RATIONALE:  For pupils to know the  members of the family.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identify daddy and mummy in the picture in the previous lesson.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 chart and picture book.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3181"/>
        <w:gridCol w:w="2459"/>
        <w:gridCol w:w="2219"/>
      </w:tblGrid>
      <w:tr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going over the previous lesson. 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To  arouse the interest of the pupils. 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shows the pupils a family picture  emphasizing on the children in the picture.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 sit on their chairs and see the picture of the children. Pupils also take turns  to point at children in the family picture.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better understanding.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also explains to  the pupils in simple term using the picture to show the responsibilities of children at home. 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 pay attention to the teacher and carefully look at the picture of children performing  their duties at home. Examples:- 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---- washing dishes.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---- sweeping.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going for an errand.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 by  emphasizing on the responsibilities of children in the family for more understanding such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children helps their parents in sweeping.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children washes dishes at home.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children runs errand for their parents.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teacher's explanation.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 the pupils to:-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1.Identify  children  in the picture. 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duties of children in the family.</w:t>
            </w:r>
          </w:p>
          <w:p>
            <w:pPr>
              <w:pStyle w:val="style0"/>
              <w:spacing w:after="200" w:lineRule="auto" w:line="276"/>
              <w:ind w:left="720"/>
              <w:jc w:val="left"/>
              <w:rPr/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answer the teacher's question correctly.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singing a nursery rhyme for the pupils.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sing the rhyme along with the teacher.  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consolidate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-85725</wp:posOffset>
            </wp:positionH>
            <wp:positionV relativeFrom="paragraph">
              <wp:posOffset>191135</wp:posOffset>
            </wp:positionV>
            <wp:extent cx="967105" cy="938530"/>
            <wp:effectExtent l="0" t="0" r="4445" b="1397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967105" cy="938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25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hint="default"/>
          <w:b w:val="false"/>
          <w:bCs/>
          <w:color w:val="auto"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398</Words>
  <Characters>2111</Characters>
  <Application>WPS Office</Application>
  <Paragraphs>101</Paragraphs>
  <ScaleCrop>false</ScaleCrop>
  <LinksUpToDate>false</LinksUpToDate>
  <CharactersWithSpaces>2880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2023-08-14T10:29:00Z</dcterms:created>
  <dc:creator>itel S13</dc:creator>
  <lastModifiedBy>itel S13</lastModifiedBy>
  <dcterms:modified xsi:type="dcterms:W3CDTF">2023-09-16T18:22:18Z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321D9573290747F89385FCAB5DE59FB1</vt:lpwstr>
  </property>
  <property fmtid="{D5CDD505-2E9C-101B-9397-08002B2CF9AE}" pid="3" name="KSOProductBuildVer">
    <vt:lpwstr>2057-11.2.0.11537</vt:lpwstr>
  </property>
</Properties>
</file>