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2"/>
        </w:rPr>
      </w:pPr>
      <w:r>
        <w:rPr>
          <w:rFonts w:hint="default"/>
          <w:b/>
          <w:sz w:val="42"/>
          <w:lang w:val="en-US"/>
        </w:rPr>
        <w:t xml:space="preserve"> </w:t>
      </w:r>
      <w:r>
        <w:rPr>
          <w:b/>
          <w:sz w:val="42"/>
        </w:rPr>
        <w:t>EMERALD ROYAL INTERNATIONAL SCHOOL.</w:t>
      </w:r>
    </w:p>
    <w:p>
      <w:pPr>
        <w:jc w:val="center"/>
        <w:rPr>
          <w:b/>
          <w:sz w:val="42"/>
        </w:rPr>
      </w:pPr>
      <w:r>
        <w:rPr>
          <w:b/>
          <w:sz w:val="42"/>
        </w:rPr>
        <w:t xml:space="preserve">Lesson plan for week </w:t>
      </w:r>
      <w:r>
        <w:rPr>
          <w:rFonts w:hint="default"/>
          <w:b/>
          <w:sz w:val="42"/>
          <w:lang w:val="en-US"/>
        </w:rPr>
        <w:t xml:space="preserve">two </w:t>
      </w:r>
      <w:r>
        <w:rPr>
          <w:b/>
          <w:sz w:val="42"/>
        </w:rPr>
        <w:t xml:space="preserve">ending </w:t>
      </w:r>
      <w:r>
        <w:rPr>
          <w:rFonts w:hint="default"/>
          <w:b/>
          <w:sz w:val="42"/>
          <w:lang w:val="en-US"/>
        </w:rPr>
        <w:t>12th</w:t>
      </w:r>
      <w:r>
        <w:rPr>
          <w:b/>
          <w:sz w:val="42"/>
        </w:rPr>
        <w:t xml:space="preserve"> </w:t>
      </w:r>
      <w:r>
        <w:rPr>
          <w:rFonts w:hint="default"/>
          <w:b/>
          <w:sz w:val="42"/>
          <w:lang w:val="en-US"/>
        </w:rPr>
        <w:t>May</w:t>
      </w:r>
      <w:bookmarkStart w:id="0" w:name="_GoBack"/>
      <w:bookmarkEnd w:id="0"/>
      <w:r>
        <w:rPr>
          <w:b/>
          <w:sz w:val="42"/>
        </w:rPr>
        <w:t xml:space="preserve"> 2023</w:t>
      </w:r>
    </w:p>
    <w:p>
      <w:pPr>
        <w:spacing w:after="0"/>
        <w:rPr>
          <w:rFonts w:hint="default"/>
          <w:lang w:val="en-US"/>
        </w:rPr>
      </w:pPr>
      <w:r>
        <w:rPr>
          <w:b/>
        </w:rPr>
        <w:t>Term:</w:t>
      </w:r>
      <w:r>
        <w:rPr>
          <w:b/>
        </w:rPr>
        <w:tab/>
      </w:r>
      <w:r>
        <w:rPr>
          <w:rFonts w:hint="default"/>
          <w:b w:val="0"/>
          <w:bCs/>
          <w:lang w:val="en-US"/>
        </w:rPr>
        <w:t>3</w:t>
      </w:r>
      <w:r>
        <w:rPr>
          <w:rFonts w:hint="default"/>
          <w:b w:val="0"/>
          <w:bCs/>
          <w:vertAlign w:val="superscript"/>
          <w:lang w:val="en-US"/>
        </w:rPr>
        <w:t>rd</w:t>
      </w:r>
      <w:r>
        <w:rPr>
          <w:rFonts w:hint="default"/>
          <w:b w:val="0"/>
          <w:bCs/>
          <w:lang w:val="en-US"/>
        </w:rPr>
        <w:t xml:space="preserve"> </w:t>
      </w:r>
    </w:p>
    <w:p>
      <w:pPr>
        <w:spacing w:after="0"/>
        <w:rPr>
          <w:rFonts w:hint="default"/>
          <w:lang w:val="en-US"/>
        </w:rPr>
      </w:pPr>
      <w:r>
        <w:rPr>
          <w:b/>
        </w:rPr>
        <w:t>Week:</w:t>
      </w:r>
      <w:r>
        <w:tab/>
      </w:r>
      <w:r>
        <w:rPr>
          <w:rFonts w:hint="default"/>
          <w:lang w:val="en-US"/>
        </w:rPr>
        <w:t>Two</w:t>
      </w:r>
    </w:p>
    <w:p>
      <w:pPr>
        <w:spacing w:after="0"/>
        <w:rPr>
          <w:b/>
        </w:rPr>
      </w:pPr>
      <w:r>
        <w:rPr>
          <w:b/>
        </w:rPr>
        <w:t>Date:</w:t>
      </w:r>
      <w:r>
        <w:rPr>
          <w:b/>
        </w:rPr>
        <w:tab/>
      </w:r>
      <w:r>
        <w:rPr>
          <w:rFonts w:hint="default"/>
          <w:b/>
          <w:lang w:val="en-US"/>
        </w:rPr>
        <w:t>8</w:t>
      </w:r>
      <w:r>
        <w:rPr>
          <w:rFonts w:hint="default"/>
          <w:b/>
          <w:vertAlign w:val="superscript"/>
          <w:lang w:val="en-US"/>
        </w:rPr>
        <w:t>th</w:t>
      </w:r>
      <w:r>
        <w:rPr>
          <w:rFonts w:hint="default"/>
          <w:b/>
          <w:lang w:val="en-US"/>
        </w:rPr>
        <w:t xml:space="preserve"> and 11th</w:t>
      </w:r>
      <w:r>
        <w:rPr>
          <w:b/>
        </w:rPr>
        <w:t xml:space="preserve"> </w:t>
      </w:r>
      <w:r>
        <w:rPr>
          <w:rFonts w:hint="default"/>
          <w:b/>
          <w:lang w:val="en-US"/>
        </w:rPr>
        <w:t>May</w:t>
      </w:r>
      <w:r>
        <w:rPr>
          <w:b/>
        </w:rPr>
        <w:t>, 2023</w:t>
      </w:r>
    </w:p>
    <w:p>
      <w:pPr>
        <w:spacing w:after="0"/>
      </w:pPr>
      <w:r>
        <w:rPr>
          <w:b/>
        </w:rPr>
        <w:t>Class:</w:t>
      </w:r>
      <w:r>
        <w:rPr>
          <w:b/>
        </w:rPr>
        <w:tab/>
      </w:r>
      <w:r>
        <w:t>SS1</w:t>
      </w:r>
    </w:p>
    <w:p>
      <w:pPr>
        <w:spacing w:after="0"/>
        <w:rPr>
          <w:rFonts w:hint="default"/>
          <w:lang w:val="en-US"/>
        </w:rPr>
      </w:pPr>
      <w:r>
        <w:rPr>
          <w:b/>
        </w:rPr>
        <w:t>Subject:</w:t>
      </w:r>
      <w:r>
        <w:tab/>
      </w:r>
      <w:r>
        <w:rPr>
          <w:rFonts w:hint="default"/>
          <w:lang w:val="en-US"/>
        </w:rPr>
        <w:t>Christian Religious Studies</w:t>
      </w:r>
    </w:p>
    <w:p>
      <w:pPr>
        <w:spacing w:after="0"/>
        <w:rPr>
          <w:rFonts w:hint="default"/>
          <w:lang w:val="en-US"/>
        </w:rPr>
      </w:pPr>
      <w:r>
        <w:rPr>
          <w:b/>
        </w:rPr>
        <w:t>Topic:</w:t>
      </w:r>
      <w:r>
        <w:rPr>
          <w:rFonts w:hint="default"/>
          <w:b/>
          <w:lang w:val="en-US"/>
        </w:rPr>
        <w:t xml:space="preserve"> </w:t>
      </w:r>
      <w:r>
        <w:rPr>
          <w:rFonts w:hint="default"/>
          <w:lang w:val="en-US"/>
        </w:rPr>
        <w:t>Social Vices and witnessing to Christ</w:t>
      </w:r>
    </w:p>
    <w:p>
      <w:pPr>
        <w:spacing w:after="0"/>
        <w:rPr>
          <w:rFonts w:hint="default"/>
          <w:lang w:val="en-US"/>
        </w:rPr>
      </w:pPr>
      <w:r>
        <w:rPr>
          <w:b/>
        </w:rPr>
        <w:t>Sub-topic:</w:t>
      </w:r>
      <w:r>
        <w:tab/>
      </w:r>
      <w:r>
        <w:rPr>
          <w:rFonts w:hint="default"/>
          <w:lang w:val="en-US"/>
        </w:rPr>
        <w:t>Causes and effects of social Vices</w:t>
      </w:r>
    </w:p>
    <w:p>
      <w:pPr>
        <w:spacing w:after="0"/>
        <w:rPr>
          <w:rFonts w:hint="default"/>
          <w:lang w:val="en-US"/>
        </w:rPr>
      </w:pPr>
      <w:r>
        <w:rPr>
          <w:b/>
        </w:rPr>
        <w:t>Period:</w:t>
      </w:r>
      <w:r>
        <w:rPr>
          <w:b/>
        </w:rPr>
        <w:tab/>
      </w:r>
      <w:r>
        <w:rPr>
          <w:rFonts w:hint="default"/>
          <w:b/>
          <w:lang w:val="en-US"/>
        </w:rPr>
        <w:t>4</w:t>
      </w:r>
      <w:r>
        <w:rPr>
          <w:rFonts w:hint="default"/>
          <w:b/>
          <w:vertAlign w:val="superscript"/>
          <w:lang w:val="en-US"/>
        </w:rPr>
        <w:t>th</w:t>
      </w:r>
      <w:r>
        <w:rPr>
          <w:rFonts w:hint="default"/>
          <w:b/>
          <w:lang w:val="en-US"/>
        </w:rPr>
        <w:t xml:space="preserve"> </w:t>
      </w:r>
    </w:p>
    <w:p>
      <w:pPr>
        <w:spacing w:after="0"/>
        <w:rPr>
          <w:b/>
        </w:rPr>
      </w:pPr>
      <w:r>
        <w:rPr>
          <w:b/>
        </w:rPr>
        <w:t>Time:</w:t>
      </w:r>
      <w:r>
        <w:rPr>
          <w:b/>
        </w:rPr>
        <w:tab/>
      </w:r>
      <w:r>
        <w:rPr>
          <w:b/>
        </w:rPr>
        <w:tab/>
      </w:r>
      <w:r>
        <w:rPr>
          <w:b/>
        </w:rPr>
        <w:t>10:15-10:50 am</w:t>
      </w:r>
    </w:p>
    <w:p>
      <w:pPr>
        <w:spacing w:after="0"/>
        <w:rPr>
          <w:b/>
        </w:rPr>
      </w:pPr>
      <w:r>
        <w:rPr>
          <w:b/>
        </w:rPr>
        <w:t>Duration:</w:t>
      </w:r>
      <w:r>
        <w:rPr>
          <w:b/>
        </w:rPr>
        <w:tab/>
      </w:r>
      <w:r>
        <w:rPr>
          <w:b/>
        </w:rPr>
        <w:t>40 &amp; 35 Minutes</w:t>
      </w:r>
    </w:p>
    <w:p>
      <w:pPr>
        <w:spacing w:after="0"/>
      </w:pPr>
      <w:r>
        <w:rPr>
          <w:b/>
        </w:rPr>
        <w:t>Number in class:</w:t>
      </w:r>
      <w:r>
        <w:tab/>
      </w:r>
      <w:r>
        <w:rPr>
          <w:rFonts w:hint="default"/>
          <w:lang w:val="en-US"/>
        </w:rPr>
        <w:t>1</w:t>
      </w:r>
    </w:p>
    <w:p>
      <w:pPr>
        <w:spacing w:after="0"/>
        <w:rPr>
          <w:rFonts w:hint="default"/>
          <w:lang w:val="en-US"/>
        </w:rPr>
      </w:pPr>
      <w:r>
        <w:rPr>
          <w:b/>
        </w:rPr>
        <w:t>Average age:</w:t>
      </w:r>
      <w:r>
        <w:tab/>
      </w:r>
      <w:r>
        <w:t>1</w:t>
      </w:r>
      <w:r>
        <w:rPr>
          <w:rFonts w:hint="default"/>
          <w:lang w:val="en-US"/>
        </w:rPr>
        <w:t>4</w:t>
      </w:r>
    </w:p>
    <w:p>
      <w:pPr>
        <w:spacing w:after="0"/>
        <w:rPr>
          <w:b/>
        </w:rPr>
      </w:pPr>
      <w:r>
        <w:rPr>
          <w:b/>
        </w:rPr>
        <w:t>Sex:</w:t>
      </w:r>
      <w:r>
        <w:rPr>
          <w:b/>
        </w:rPr>
        <w:tab/>
      </w:r>
      <w:r>
        <w:rPr>
          <w:b/>
        </w:rPr>
        <w:tab/>
      </w:r>
      <w:r>
        <w:rPr>
          <w:b/>
        </w:rPr>
        <w:tab/>
      </w:r>
      <w:r>
        <w:t>M</w:t>
      </w:r>
      <w:r>
        <w:rPr>
          <w:rFonts w:hint="default"/>
          <w:lang w:val="en-US"/>
        </w:rPr>
        <w:t>ale</w:t>
      </w:r>
      <w:r>
        <w:rPr>
          <w:b/>
        </w:rPr>
        <w:tab/>
      </w:r>
    </w:p>
    <w:p>
      <w:pPr>
        <w:spacing w:after="0"/>
        <w:ind w:left="720" w:hanging="720"/>
      </w:pPr>
      <w:r>
        <w:rPr>
          <w:b/>
        </w:rPr>
        <w:t>Specific objectives:</w:t>
      </w:r>
      <w:r>
        <w:tab/>
      </w:r>
      <w:r>
        <w:t>By the end of the lesson, the students should be able to:</w:t>
      </w:r>
    </w:p>
    <w:p>
      <w:pPr>
        <w:numPr>
          <w:ilvl w:val="0"/>
          <w:numId w:val="1"/>
        </w:numPr>
        <w:ind w:firstLine="720" w:firstLineChars="0"/>
      </w:pPr>
      <w:r>
        <w:t>Explain th</w:t>
      </w:r>
      <w:r>
        <w:rPr>
          <w:rFonts w:hint="default"/>
          <w:lang w:val="en-US"/>
        </w:rPr>
        <w:t>e</w:t>
      </w:r>
      <w:r>
        <w:t xml:space="preserve"> m</w:t>
      </w:r>
      <w:r>
        <w:rPr>
          <w:rFonts w:hint="default"/>
          <w:lang w:val="en-US"/>
        </w:rPr>
        <w:t>e</w:t>
      </w:r>
      <w:r>
        <w:t>aning of</w:t>
      </w:r>
      <w:r>
        <w:rPr>
          <w:rFonts w:hint="default"/>
          <w:lang w:val="en-US"/>
        </w:rPr>
        <w:t xml:space="preserve"> </w:t>
      </w:r>
      <w:r>
        <w:t>being a true witness for Christ.</w:t>
      </w:r>
    </w:p>
    <w:p>
      <w:pPr>
        <w:numPr>
          <w:ilvl w:val="0"/>
          <w:numId w:val="1"/>
        </w:numPr>
        <w:ind w:left="0" w:leftChars="0" w:firstLine="720" w:firstLineChars="0"/>
      </w:pPr>
      <w:r>
        <w:rPr>
          <w:rFonts w:hint="default"/>
          <w:lang w:val="en-US"/>
        </w:rPr>
        <w:t xml:space="preserve"> </w:t>
      </w:r>
      <w:r>
        <w:t>Explain the importance of living through good examples.</w:t>
      </w:r>
    </w:p>
    <w:p>
      <w:pPr>
        <w:spacing w:after="0"/>
        <w:ind w:left="1440" w:hanging="1440"/>
        <w:rPr>
          <w:rFonts w:hint="default"/>
          <w:lang w:val="en-US"/>
        </w:rPr>
      </w:pPr>
      <w:r>
        <w:rPr>
          <w:b/>
        </w:rPr>
        <w:t>Rationale:</w:t>
      </w:r>
      <w:r>
        <w:tab/>
      </w:r>
      <w:r>
        <w:rPr>
          <w:rFonts w:hint="default"/>
          <w:lang w:val="en-US"/>
        </w:rPr>
        <w:t xml:space="preserve">The lesson aims to enable the students know  the role a christian is expected to play in the community/society. </w:t>
      </w:r>
    </w:p>
    <w:p>
      <w:pPr>
        <w:spacing w:after="0"/>
        <w:rPr>
          <w:rFonts w:hint="default"/>
          <w:lang w:val="en-US"/>
        </w:rPr>
      </w:pPr>
      <w:r>
        <w:rPr>
          <w:b/>
        </w:rPr>
        <w:t>Previous knowledge:</w:t>
      </w:r>
      <w:r>
        <w:tab/>
      </w:r>
      <w:r>
        <w:t xml:space="preserve">The students </w:t>
      </w:r>
      <w:r>
        <w:rPr>
          <w:rFonts w:hint="default"/>
          <w:lang w:val="en-US"/>
        </w:rPr>
        <w:t xml:space="preserve">has an idea and is familiar with the topic. </w:t>
      </w:r>
    </w:p>
    <w:p>
      <w:pPr>
        <w:spacing w:after="0"/>
        <w:rPr>
          <w:rFonts w:hint="default"/>
          <w:lang w:val="en-US"/>
        </w:rPr>
      </w:pPr>
      <w:r>
        <w:rPr>
          <w:b/>
        </w:rPr>
        <w:t>Instructional resources:</w:t>
      </w:r>
      <w:r>
        <w:tab/>
      </w:r>
      <w:r>
        <w:t>Pictures</w:t>
      </w:r>
      <w:r>
        <w:rPr>
          <w:rFonts w:hint="default"/>
          <w:lang w:val="en-US"/>
        </w:rPr>
        <w:t xml:space="preserve"> of Christians performing their civic responsibility.</w:t>
      </w:r>
    </w:p>
    <w:p>
      <w:pPr>
        <w:spacing w:after="0"/>
      </w:pPr>
      <w:r>
        <w:rPr>
          <w:b/>
        </w:rPr>
        <w:t>Reference materials:</w:t>
      </w:r>
      <w:r>
        <w:tab/>
      </w:r>
      <w:r>
        <w:rPr>
          <w:rFonts w:hint="default"/>
          <w:lang w:val="en-US"/>
        </w:rPr>
        <w:t>Okoli E. U, Orovwuje B.O (2018), Essential Christian Religious Studies for Senior Secondary Schools</w:t>
      </w:r>
      <w:r>
        <w:t>.</w:t>
      </w:r>
    </w:p>
    <w:p>
      <w:pPr>
        <w:spacing w:after="0"/>
        <w:jc w:val="center"/>
        <w:rPr>
          <w:b/>
        </w:rPr>
      </w:pPr>
    </w:p>
    <w:p>
      <w:pPr>
        <w:spacing w:after="0"/>
        <w:jc w:val="center"/>
        <w:rPr>
          <w:b/>
        </w:rPr>
      </w:pPr>
      <w:r>
        <w:rPr>
          <w:b/>
        </w:rPr>
        <w:t>LESSON DEVELOPMENT</w:t>
      </w:r>
    </w:p>
    <w:tbl>
      <w:tblPr>
        <w:tblStyle w:val="3"/>
        <w:tblW w:w="11160"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gridCol w:w="3468"/>
        <w:gridCol w:w="3233"/>
        <w:gridCol w:w="2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rPr>
                <w:b/>
                <w:sz w:val="24"/>
                <w:szCs w:val="24"/>
              </w:rPr>
            </w:pPr>
            <w:r>
              <w:rPr>
                <w:b/>
                <w:sz w:val="24"/>
                <w:szCs w:val="24"/>
              </w:rPr>
              <w:t>STEPS</w:t>
            </w:r>
          </w:p>
        </w:tc>
        <w:tc>
          <w:tcPr>
            <w:tcW w:w="3468" w:type="dxa"/>
            <w:noWrap w:val="0"/>
            <w:vAlign w:val="top"/>
          </w:tcPr>
          <w:p>
            <w:pPr>
              <w:spacing w:after="0"/>
              <w:jc w:val="center"/>
              <w:rPr>
                <w:b/>
                <w:sz w:val="24"/>
                <w:szCs w:val="24"/>
              </w:rPr>
            </w:pPr>
            <w:r>
              <w:rPr>
                <w:b/>
                <w:sz w:val="24"/>
                <w:szCs w:val="24"/>
              </w:rPr>
              <w:t>TEACHER’S ACTIVITIES</w:t>
            </w:r>
          </w:p>
        </w:tc>
        <w:tc>
          <w:tcPr>
            <w:tcW w:w="3233" w:type="dxa"/>
            <w:noWrap w:val="0"/>
            <w:vAlign w:val="top"/>
          </w:tcPr>
          <w:p>
            <w:pPr>
              <w:spacing w:after="0"/>
              <w:jc w:val="center"/>
              <w:rPr>
                <w:b/>
                <w:sz w:val="24"/>
                <w:szCs w:val="24"/>
              </w:rPr>
            </w:pPr>
            <w:r>
              <w:rPr>
                <w:b/>
                <w:sz w:val="24"/>
                <w:szCs w:val="24"/>
              </w:rPr>
              <w:t>STUDENTS’ ACTIVITIES</w:t>
            </w:r>
          </w:p>
        </w:tc>
        <w:tc>
          <w:tcPr>
            <w:tcW w:w="2718" w:type="dxa"/>
            <w:noWrap w:val="0"/>
            <w:vAlign w:val="top"/>
          </w:tcPr>
          <w:p>
            <w:pPr>
              <w:spacing w:after="0"/>
              <w:jc w:val="center"/>
              <w:rPr>
                <w:b/>
                <w:sz w:val="24"/>
                <w:szCs w:val="24"/>
              </w:rPr>
            </w:pPr>
            <w:r>
              <w:rPr>
                <w:b/>
                <w:sz w:val="24"/>
                <w:szCs w:val="24"/>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rPr>
                <w:b/>
              </w:rPr>
            </w:pPr>
            <w:r>
              <w:rPr>
                <w:b/>
              </w:rPr>
              <w:t>Introduction</w:t>
            </w:r>
          </w:p>
        </w:tc>
        <w:tc>
          <w:tcPr>
            <w:tcW w:w="3468" w:type="dxa"/>
            <w:noWrap w:val="0"/>
            <w:vAlign w:val="top"/>
          </w:tcPr>
          <w:p>
            <w:pPr>
              <w:spacing w:after="0"/>
              <w:rPr>
                <w:rFonts w:hint="default"/>
                <w:lang w:val="en-US"/>
              </w:rPr>
            </w:pPr>
            <w:r>
              <w:rPr>
                <w:rFonts w:hint="default"/>
                <w:lang w:val="en-US"/>
              </w:rPr>
              <w:t>To start the lesson, the teacher reviews the lesson by asking students their understanding on social vices.</w:t>
            </w:r>
          </w:p>
        </w:tc>
        <w:tc>
          <w:tcPr>
            <w:tcW w:w="3233" w:type="dxa"/>
            <w:noWrap w:val="0"/>
            <w:vAlign w:val="top"/>
          </w:tcPr>
          <w:p>
            <w:pPr>
              <w:spacing w:after="0"/>
              <w:rPr>
                <w:rFonts w:hint="default"/>
                <w:lang w:val="en-US"/>
              </w:rPr>
            </w:pPr>
            <w:r>
              <w:rPr>
                <w:rFonts w:hint="default"/>
                <w:lang w:val="en-US"/>
              </w:rPr>
              <w:t>The students answer the questions.</w:t>
            </w:r>
          </w:p>
        </w:tc>
        <w:tc>
          <w:tcPr>
            <w:tcW w:w="2718" w:type="dxa"/>
            <w:noWrap w:val="0"/>
            <w:vAlign w:val="top"/>
          </w:tcPr>
          <w:p>
            <w:pPr>
              <w:spacing w:after="0"/>
              <w:rPr>
                <w:rFonts w:hint="default"/>
                <w:lang w:val="en-US"/>
              </w:rPr>
            </w:pPr>
            <w:r>
              <w:rPr>
                <w:rFonts w:hint="default"/>
                <w:lang w:val="en-US"/>
              </w:rPr>
              <w:t>To commence the learning process and arouse interest in the topic.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rPr>
                <w:b/>
              </w:rPr>
              <w:t>Step</w:t>
            </w:r>
            <w:r>
              <w:t xml:space="preserve"> </w:t>
            </w:r>
            <w:r>
              <w:rPr>
                <w:b/>
              </w:rPr>
              <w:t>one</w:t>
            </w:r>
          </w:p>
        </w:tc>
        <w:tc>
          <w:tcPr>
            <w:tcW w:w="3468" w:type="dxa"/>
            <w:noWrap w:val="0"/>
            <w:vAlign w:val="top"/>
          </w:tcPr>
          <w:p>
            <w:pPr>
              <w:spacing w:after="0"/>
              <w:rPr>
                <w:rFonts w:hint="default"/>
                <w:lang w:val="en-US"/>
              </w:rPr>
            </w:pPr>
            <w:r>
              <w:rPr>
                <w:rFonts w:hint="default"/>
                <w:lang w:val="en-US"/>
              </w:rPr>
              <w:t>The teacher guides and leads students to define social vices as bad traits, unhealthy and negative behaviours that are against the morality of the society and frowned at by members of the society.</w:t>
            </w:r>
          </w:p>
        </w:tc>
        <w:tc>
          <w:tcPr>
            <w:tcW w:w="3233" w:type="dxa"/>
            <w:noWrap w:val="0"/>
            <w:vAlign w:val="top"/>
          </w:tcPr>
          <w:p>
            <w:pPr>
              <w:spacing w:after="0"/>
              <w:rPr>
                <w:rFonts w:hint="default"/>
                <w:lang w:val="en-US"/>
              </w:rPr>
            </w:pPr>
            <w:r>
              <w:rPr>
                <w:rFonts w:hint="default"/>
                <w:lang w:val="en-US"/>
              </w:rPr>
              <w:t>The students repeat the definition and ask questions.</w:t>
            </w:r>
          </w:p>
        </w:tc>
        <w:tc>
          <w:tcPr>
            <w:tcW w:w="2718" w:type="dxa"/>
            <w:noWrap w:val="0"/>
            <w:vAlign w:val="top"/>
          </w:tcPr>
          <w:p>
            <w:pPr>
              <w:spacing w:after="0"/>
              <w:rPr>
                <w:rFonts w:hint="default"/>
                <w:lang w:val="en-US"/>
              </w:rPr>
            </w:pPr>
            <w:r>
              <w:rPr>
                <w:rFonts w:hint="default"/>
                <w:lang w:val="en-US"/>
              </w:rPr>
              <w:t xml:space="preserve">This is to ensure the students get a comprehensive understanding on the meaning of social 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rPr>
                <w:b/>
              </w:rPr>
            </w:pPr>
            <w:r>
              <w:rPr>
                <w:b/>
              </w:rPr>
              <w:t>Step two</w:t>
            </w:r>
          </w:p>
        </w:tc>
        <w:tc>
          <w:tcPr>
            <w:tcW w:w="3468" w:type="dxa"/>
            <w:noWrap w:val="0"/>
            <w:vAlign w:val="top"/>
          </w:tcPr>
          <w:p>
            <w:pPr>
              <w:spacing w:after="0"/>
              <w:rPr>
                <w:rFonts w:hint="default"/>
                <w:lang w:val="en-US"/>
              </w:rPr>
            </w:pPr>
            <w:r>
              <w:rPr>
                <w:rFonts w:hint="default"/>
                <w:lang w:val="en-US"/>
              </w:rPr>
              <w:t>The teacher explains social vices and christian witnessing</w:t>
            </w:r>
          </w:p>
        </w:tc>
        <w:tc>
          <w:tcPr>
            <w:tcW w:w="3233" w:type="dxa"/>
            <w:noWrap w:val="0"/>
            <w:vAlign w:val="top"/>
          </w:tcPr>
          <w:p>
            <w:pPr>
              <w:spacing w:after="0"/>
              <w:rPr>
                <w:rFonts w:hint="default"/>
                <w:lang w:val="en-US"/>
              </w:rPr>
            </w:pPr>
            <w:r>
              <w:rPr>
                <w:rFonts w:hint="default"/>
                <w:lang w:val="en-US"/>
              </w:rPr>
              <w:t>The student gives attention to comprehend and asks necessary questions.</w:t>
            </w:r>
          </w:p>
        </w:tc>
        <w:tc>
          <w:tcPr>
            <w:tcW w:w="2718" w:type="dxa"/>
            <w:noWrap w:val="0"/>
            <w:vAlign w:val="top"/>
          </w:tcPr>
          <w:p>
            <w:pPr>
              <w:spacing w:after="0"/>
              <w:rPr>
                <w:rFonts w:hint="default"/>
                <w:lang w:val="en-US"/>
              </w:rPr>
            </w:pPr>
            <w:r>
              <w:rPr>
                <w:rFonts w:hint="default"/>
                <w:lang w:val="en-US"/>
              </w:rPr>
              <w:t>To enlighten the student on the corelation between christian behaviour and witnessing to Christ..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rPr>
                <w:b/>
                <w:bCs/>
              </w:rPr>
              <w:t>Summary</w:t>
            </w:r>
          </w:p>
        </w:tc>
        <w:tc>
          <w:tcPr>
            <w:tcW w:w="3468" w:type="dxa"/>
            <w:noWrap w:val="0"/>
            <w:vAlign w:val="top"/>
          </w:tcPr>
          <w:p>
            <w:pPr>
              <w:numPr>
                <w:ilvl w:val="0"/>
                <w:numId w:val="0"/>
              </w:numPr>
              <w:ind w:leftChars="0"/>
              <w:rPr>
                <w:rFonts w:hint="default"/>
                <w:lang w:val="en-US"/>
              </w:rPr>
            </w:pPr>
            <w:r>
              <w:rPr>
                <w:rFonts w:hint="default"/>
                <w:lang w:val="en-US"/>
              </w:rPr>
              <w:t>The teacher summarises lesson as thus:</w:t>
            </w:r>
          </w:p>
          <w:p>
            <w:pPr>
              <w:rPr>
                <w:rFonts w:hint="default"/>
                <w:lang w:val="en-US"/>
              </w:rPr>
            </w:pPr>
            <w:r>
              <w:rPr>
                <w:rFonts w:hint="default"/>
                <w:lang w:val="en-US"/>
              </w:rPr>
              <w:t>Social vices are bad traits, unhealthy and negative behaviour that are against the morality of the society and frowned at by members of the society.</w:t>
            </w:r>
          </w:p>
          <w:p>
            <w:pPr>
              <w:rPr>
                <w:rFonts w:hint="default"/>
                <w:lang w:val="en-US"/>
              </w:rPr>
            </w:pPr>
            <w:r>
              <w:rPr>
                <w:rFonts w:hint="default"/>
                <w:lang w:val="en-US"/>
              </w:rPr>
              <w:t xml:space="preserve">Vices are common among males and females, examples include prostitution, indecent dressing, robbery, cultism, internet fraud, pre-marital sexual activities and rape. </w:t>
            </w:r>
          </w:p>
          <w:p>
            <w:pPr>
              <w:rPr>
                <w:rFonts w:hint="default"/>
                <w:b w:val="0"/>
                <w:bCs w:val="0"/>
                <w:lang w:val="en-US"/>
              </w:rPr>
            </w:pPr>
            <w:r>
              <w:rPr>
                <w:rFonts w:hint="default"/>
                <w:b/>
                <w:bCs/>
                <w:lang w:val="en-US"/>
              </w:rPr>
              <w:t>CAUSES AND EFFECTS OF SOCIAL VICES</w:t>
            </w:r>
          </w:p>
          <w:p>
            <w:pPr>
              <w:rPr>
                <w:rFonts w:hint="default"/>
                <w:b w:val="0"/>
                <w:bCs w:val="0"/>
                <w:lang w:val="en-US"/>
              </w:rPr>
            </w:pPr>
            <w:r>
              <w:rPr>
                <w:rFonts w:hint="default"/>
                <w:b w:val="0"/>
                <w:bCs w:val="0"/>
                <w:lang w:val="en-US"/>
              </w:rPr>
              <w:t xml:space="preserve">Peer pressure is the major cause of youth involvement in social vices. Students spend more time with their friends in school or at home, due to their weak nature and tender age, they can easily be influenced. Children have a high level of curiousity to learn, to have fun and practice new things. Thus, making them smoke, drink, have sexual intercourse and so on. </w:t>
            </w:r>
          </w:p>
          <w:p>
            <w:pPr>
              <w:rPr>
                <w:rFonts w:hint="default"/>
                <w:b w:val="0"/>
                <w:bCs w:val="0"/>
                <w:lang w:val="en-US"/>
              </w:rPr>
            </w:pPr>
            <w:r>
              <w:rPr>
                <w:rFonts w:hint="default"/>
                <w:b w:val="0"/>
                <w:bCs w:val="0"/>
                <w:lang w:val="en-US"/>
              </w:rPr>
              <w:t xml:space="preserve">Another cause of social vices is negligence by parents or a broken home. Most children that engage themselves in vices are from broken homes. Lack of parental care, supervision and attention can make a child engage in social vices. </w:t>
            </w:r>
          </w:p>
          <w:p>
            <w:pPr>
              <w:rPr>
                <w:rFonts w:hint="default"/>
                <w:b w:val="0"/>
                <w:bCs w:val="0"/>
                <w:lang w:val="en-US"/>
              </w:rPr>
            </w:pPr>
            <w:r>
              <w:rPr>
                <w:rFonts w:hint="default"/>
                <w:b w:val="0"/>
                <w:bCs w:val="0"/>
                <w:lang w:val="en-US"/>
              </w:rPr>
              <w:t xml:space="preserve">Some of the effects of social vices are destruction of mental health, poor academic performance, teenage pregnancy, abortion etc. </w:t>
            </w:r>
          </w:p>
          <w:p>
            <w:pPr>
              <w:rPr>
                <w:rFonts w:hint="default"/>
                <w:b/>
                <w:bCs/>
                <w:lang w:val="en-US"/>
              </w:rPr>
            </w:pPr>
            <w:r>
              <w:rPr>
                <w:rFonts w:hint="default"/>
                <w:b/>
                <w:bCs/>
                <w:lang w:val="en-US"/>
              </w:rPr>
              <w:t>SOCIAL VICES AND CHRISTIAN WITNESSING ( ROMANS 1:29-30)</w:t>
            </w:r>
          </w:p>
          <w:p>
            <w:pPr>
              <w:rPr>
                <w:rFonts w:hint="default"/>
                <w:b w:val="0"/>
                <w:bCs w:val="0"/>
                <w:i/>
                <w:iCs/>
                <w:lang w:val="en-US"/>
              </w:rPr>
            </w:pPr>
            <w:r>
              <w:rPr>
                <w:rFonts w:hint="default"/>
                <w:b w:val="0"/>
                <w:bCs w:val="0"/>
                <w:lang w:val="en-US"/>
              </w:rPr>
              <w:t>“...</w:t>
            </w:r>
            <w:r>
              <w:rPr>
                <w:rFonts w:hint="default"/>
                <w:b w:val="0"/>
                <w:bCs w:val="0"/>
                <w:i/>
                <w:iCs/>
                <w:lang w:val="en-US"/>
              </w:rPr>
              <w:t>being filled with all unrighteousness, fornication, wickedness, covetousness, maliciousness, full of envy, murder, debate, deceit, malignity, whisperers, backbiters, haters of God, despiteful, proud, boasters, inventors of evil things. Disobedient to parents…” (Romans 1:29-30)</w:t>
            </w:r>
          </w:p>
          <w:p>
            <w:pPr>
              <w:rPr>
                <w:rFonts w:hint="default"/>
                <w:b w:val="0"/>
                <w:bCs w:val="0"/>
                <w:lang w:val="en-US"/>
              </w:rPr>
            </w:pPr>
            <w:r>
              <w:rPr>
                <w:rFonts w:hint="default"/>
                <w:b w:val="0"/>
                <w:bCs w:val="0"/>
                <w:i w:val="0"/>
                <w:iCs w:val="0"/>
                <w:lang w:val="en-US"/>
              </w:rPr>
              <w:t>There is no sitting on the fence for Christians. Christians cannot afford to pith their tent with Sodomites and Gomorrhites and still claim to know Christ. The vices known in contemporary times are deceitful, but no Christian should be deceived. The bible has given enough guides to Christians as to what position they must take on these issues.</w:t>
            </w:r>
            <w:r>
              <w:rPr>
                <w:rFonts w:hint="default"/>
                <w:b w:val="0"/>
                <w:bCs w:val="0"/>
                <w:i/>
                <w:iCs/>
                <w:lang w:val="en-US"/>
              </w:rPr>
              <w:t xml:space="preserve"> </w:t>
            </w:r>
            <w:r>
              <w:rPr>
                <w:rFonts w:hint="default"/>
                <w:b w:val="0"/>
                <w:bCs w:val="0"/>
                <w:lang w:val="en-US"/>
              </w:rPr>
              <w:t xml:space="preserve">  </w:t>
            </w:r>
          </w:p>
        </w:tc>
        <w:tc>
          <w:tcPr>
            <w:tcW w:w="3233" w:type="dxa"/>
            <w:noWrap w:val="0"/>
            <w:vAlign w:val="top"/>
          </w:tcPr>
          <w:p>
            <w:pPr>
              <w:spacing w:after="0"/>
            </w:pPr>
            <w:r>
              <w:t>The students copy the notes and submit for marking</w:t>
            </w:r>
          </w:p>
        </w:tc>
        <w:tc>
          <w:tcPr>
            <w:tcW w:w="2718" w:type="dxa"/>
            <w:noWrap w:val="0"/>
            <w:vAlign w:val="top"/>
          </w:tcPr>
          <w:p>
            <w:pPr>
              <w:spacing w:after="0"/>
            </w:pPr>
            <w:r>
              <w:t>To read further.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t>Evaluation</w:t>
            </w:r>
          </w:p>
        </w:tc>
        <w:tc>
          <w:tcPr>
            <w:tcW w:w="3468" w:type="dxa"/>
            <w:noWrap w:val="0"/>
            <w:vAlign w:val="top"/>
          </w:tcPr>
          <w:p>
            <w:pPr>
              <w:spacing w:after="0"/>
              <w:rPr>
                <w:rFonts w:hint="default"/>
                <w:lang w:val="en-US"/>
              </w:rPr>
            </w:pPr>
            <w:r>
              <w:t xml:space="preserve">To </w:t>
            </w:r>
            <w:r>
              <w:rPr>
                <w:rFonts w:hint="default"/>
                <w:lang w:val="en-US"/>
              </w:rPr>
              <w:t>ascertain the level of understanding by the students, the teacher asks thus:</w:t>
            </w:r>
          </w:p>
          <w:p>
            <w:pPr>
              <w:numPr>
                <w:ilvl w:val="0"/>
                <w:numId w:val="2"/>
              </w:numPr>
              <w:spacing w:after="0"/>
              <w:ind w:left="140" w:leftChars="0" w:firstLine="0" w:firstLineChars="0"/>
            </w:pPr>
            <w:r>
              <w:rPr>
                <w:rFonts w:hint="default"/>
                <w:lang w:val="en-US"/>
              </w:rPr>
              <w:t>What are social vices?</w:t>
            </w:r>
            <w:r>
              <w:t xml:space="preserve"> </w:t>
            </w:r>
          </w:p>
          <w:p>
            <w:pPr>
              <w:numPr>
                <w:ilvl w:val="0"/>
                <w:numId w:val="2"/>
              </w:numPr>
              <w:spacing w:after="0"/>
              <w:ind w:left="140" w:leftChars="0" w:firstLine="0" w:firstLineChars="0"/>
              <w:rPr>
                <w:rFonts w:hint="default"/>
                <w:lang w:val="en-US"/>
              </w:rPr>
            </w:pPr>
            <w:r>
              <w:rPr>
                <w:rFonts w:hint="default"/>
                <w:lang w:val="en-US"/>
              </w:rPr>
              <w:t>Give examples of social vices.</w:t>
            </w:r>
          </w:p>
        </w:tc>
        <w:tc>
          <w:tcPr>
            <w:tcW w:w="3233" w:type="dxa"/>
            <w:noWrap w:val="0"/>
            <w:vAlign w:val="top"/>
          </w:tcPr>
          <w:p>
            <w:pPr>
              <w:spacing w:after="0"/>
            </w:pPr>
            <w:r>
              <w:t>The students answer the questions.</w:t>
            </w:r>
          </w:p>
        </w:tc>
        <w:tc>
          <w:tcPr>
            <w:tcW w:w="2718" w:type="dxa"/>
            <w:noWrap w:val="0"/>
            <w:vAlign w:val="top"/>
          </w:tcPr>
          <w:p>
            <w:pPr>
              <w:spacing w:after="0"/>
            </w:pPr>
            <w:r>
              <w:t>To ascertain the students level of understanding.</w:t>
            </w:r>
          </w:p>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t>Conclusion</w:t>
            </w:r>
          </w:p>
        </w:tc>
        <w:tc>
          <w:tcPr>
            <w:tcW w:w="3468" w:type="dxa"/>
            <w:noWrap w:val="0"/>
            <w:vAlign w:val="top"/>
          </w:tcPr>
          <w:p>
            <w:pPr>
              <w:spacing w:after="0"/>
              <w:rPr>
                <w:rFonts w:hint="default"/>
                <w:lang w:val="en-US"/>
              </w:rPr>
            </w:pPr>
            <w:r>
              <w:t xml:space="preserve">Conclusively, the teacher </w:t>
            </w:r>
            <w:r>
              <w:rPr>
                <w:rFonts w:hint="default"/>
                <w:lang w:val="en-US"/>
              </w:rPr>
              <w:t xml:space="preserve">reiterates main points, especially the ones not answered correctly by the student and recaps. </w:t>
            </w:r>
          </w:p>
        </w:tc>
        <w:tc>
          <w:tcPr>
            <w:tcW w:w="3233" w:type="dxa"/>
            <w:noWrap w:val="0"/>
            <w:vAlign w:val="top"/>
          </w:tcPr>
          <w:p>
            <w:pPr>
              <w:spacing w:after="0"/>
            </w:pPr>
            <w:r>
              <w:t>The students listen</w:t>
            </w:r>
            <w:r>
              <w:rPr>
                <w:rFonts w:hint="default"/>
                <w:lang w:val="en-US"/>
              </w:rPr>
              <w:t xml:space="preserve">, made contributions </w:t>
            </w:r>
            <w:r>
              <w:t>and ask questions.</w:t>
            </w:r>
          </w:p>
        </w:tc>
        <w:tc>
          <w:tcPr>
            <w:tcW w:w="2718" w:type="dxa"/>
            <w:noWrap w:val="0"/>
            <w:vAlign w:val="top"/>
          </w:tcPr>
          <w:p>
            <w:pPr>
              <w:spacing w:after="0"/>
            </w:pPr>
            <w:r>
              <w:t>To help the students understand the lesson better, especially th</w:t>
            </w:r>
            <w:r>
              <w:rPr>
                <w:rFonts w:hint="default"/>
                <w:lang w:val="en-US"/>
              </w:rPr>
              <w:t>ose</w:t>
            </w:r>
            <w:r>
              <w:t xml:space="preserve"> </w:t>
            </w:r>
            <w:r>
              <w:rPr>
                <w:rFonts w:hint="default"/>
                <w:lang w:val="en-US"/>
              </w:rPr>
              <w:t>that didn’t understand initially</w:t>
            </w:r>
            <w:r>
              <w:t>.</w:t>
            </w:r>
          </w:p>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t>Home work</w:t>
            </w:r>
          </w:p>
        </w:tc>
        <w:tc>
          <w:tcPr>
            <w:tcW w:w="3468" w:type="dxa"/>
            <w:noWrap w:val="0"/>
            <w:vAlign w:val="top"/>
          </w:tcPr>
          <w:p>
            <w:pPr>
              <w:numPr>
                <w:ilvl w:val="0"/>
                <w:numId w:val="0"/>
              </w:numPr>
              <w:spacing w:after="0"/>
              <w:ind w:leftChars="0"/>
              <w:rPr>
                <w:rFonts w:hint="default"/>
                <w:lang w:val="en-US"/>
              </w:rPr>
            </w:pPr>
            <w:r>
              <w:rPr>
                <w:rFonts w:hint="default"/>
                <w:lang w:val="en-US"/>
              </w:rPr>
              <w:t>The teacher gives assignment as;</w:t>
            </w:r>
          </w:p>
          <w:p>
            <w:pPr>
              <w:numPr>
                <w:ilvl w:val="0"/>
                <w:numId w:val="3"/>
              </w:numPr>
              <w:spacing w:after="0"/>
              <w:ind w:leftChars="0"/>
              <w:rPr>
                <w:rFonts w:hint="default"/>
                <w:lang w:val="en-US"/>
              </w:rPr>
            </w:pPr>
            <w:r>
              <w:rPr>
                <w:rFonts w:hint="default"/>
                <w:lang w:val="en-US"/>
              </w:rPr>
              <w:t>Mention five social vices against the nation.</w:t>
            </w:r>
          </w:p>
        </w:tc>
        <w:tc>
          <w:tcPr>
            <w:tcW w:w="3233" w:type="dxa"/>
            <w:noWrap w:val="0"/>
            <w:vAlign w:val="top"/>
          </w:tcPr>
          <w:p>
            <w:pPr>
              <w:spacing w:after="0"/>
            </w:pPr>
            <w:r>
              <w:t>The students copy the question</w:t>
            </w:r>
          </w:p>
        </w:tc>
        <w:tc>
          <w:tcPr>
            <w:tcW w:w="2718" w:type="dxa"/>
            <w:noWrap w:val="0"/>
            <w:vAlign w:val="top"/>
          </w:tcPr>
          <w:p>
            <w:pPr>
              <w:spacing w:after="0"/>
              <w:rPr>
                <w:rFonts w:hint="default"/>
                <w:lang w:val="en-US"/>
              </w:rPr>
            </w:pPr>
            <w:r>
              <w:rPr>
                <w:rFonts w:hint="default"/>
                <w:lang w:val="en-US"/>
              </w:rPr>
              <w:t>To engage the students after school.</w:t>
            </w:r>
          </w:p>
        </w:tc>
      </w:tr>
    </w:tbl>
    <w:p>
      <w:pPr>
        <w:spacing w:after="0"/>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
    <w:p/>
    <w:p/>
    <w:p/>
    <w:p/>
    <w:p/>
    <w:p/>
    <w:p/>
    <w:p>
      <w:pPr>
        <w:jc w:val="center"/>
        <w:rPr>
          <w:b/>
          <w:sz w:val="42"/>
        </w:rPr>
      </w:pPr>
      <w:r>
        <w:rPr>
          <w:rFonts w:hint="default"/>
          <w:b/>
          <w:sz w:val="42"/>
          <w:lang w:val="en-US"/>
        </w:rPr>
        <w:t xml:space="preserve"> </w:t>
      </w:r>
      <w:r>
        <w:rPr>
          <w:b/>
          <w:sz w:val="42"/>
        </w:rPr>
        <w:t>EMERALD ROYAL INTERNATIONAL SCHOOL.</w:t>
      </w:r>
    </w:p>
    <w:p>
      <w:pPr>
        <w:jc w:val="center"/>
        <w:rPr>
          <w:b/>
          <w:sz w:val="42"/>
        </w:rPr>
      </w:pPr>
      <w:r>
        <w:rPr>
          <w:rFonts w:hint="default"/>
          <w:b/>
          <w:sz w:val="36"/>
          <w:szCs w:val="36"/>
          <w:lang w:val="en-US"/>
        </w:rPr>
        <w:t xml:space="preserve">Second </w:t>
      </w:r>
      <w:r>
        <w:rPr>
          <w:b/>
          <w:sz w:val="36"/>
          <w:szCs w:val="36"/>
        </w:rPr>
        <w:t xml:space="preserve">Lesson plan for week </w:t>
      </w:r>
      <w:r>
        <w:rPr>
          <w:rFonts w:hint="default"/>
          <w:b/>
          <w:sz w:val="36"/>
          <w:szCs w:val="36"/>
          <w:lang w:val="en-US"/>
        </w:rPr>
        <w:t xml:space="preserve">two </w:t>
      </w:r>
      <w:r>
        <w:rPr>
          <w:b/>
          <w:sz w:val="36"/>
          <w:szCs w:val="36"/>
        </w:rPr>
        <w:t xml:space="preserve">ending </w:t>
      </w:r>
      <w:r>
        <w:rPr>
          <w:rFonts w:hint="default"/>
          <w:b/>
          <w:sz w:val="36"/>
          <w:szCs w:val="36"/>
          <w:lang w:val="en-US"/>
        </w:rPr>
        <w:t>12th</w:t>
      </w:r>
      <w:r>
        <w:rPr>
          <w:b/>
          <w:sz w:val="36"/>
          <w:szCs w:val="36"/>
        </w:rPr>
        <w:t xml:space="preserve"> </w:t>
      </w:r>
      <w:r>
        <w:rPr>
          <w:rFonts w:hint="default"/>
          <w:b/>
          <w:sz w:val="36"/>
          <w:szCs w:val="36"/>
          <w:lang w:val="en-US"/>
        </w:rPr>
        <w:t>May</w:t>
      </w:r>
      <w:r>
        <w:rPr>
          <w:b/>
          <w:sz w:val="36"/>
          <w:szCs w:val="36"/>
        </w:rPr>
        <w:t xml:space="preserve"> 2023</w:t>
      </w:r>
    </w:p>
    <w:p>
      <w:pPr>
        <w:spacing w:after="0"/>
        <w:rPr>
          <w:rFonts w:hint="default"/>
          <w:lang w:val="en-US"/>
        </w:rPr>
      </w:pPr>
      <w:r>
        <w:rPr>
          <w:b/>
        </w:rPr>
        <w:t>Term:</w:t>
      </w:r>
      <w:r>
        <w:rPr>
          <w:b/>
        </w:rPr>
        <w:tab/>
      </w:r>
      <w:r>
        <w:rPr>
          <w:rFonts w:hint="default"/>
          <w:b w:val="0"/>
          <w:bCs/>
          <w:lang w:val="en-US"/>
        </w:rPr>
        <w:t>3</w:t>
      </w:r>
      <w:r>
        <w:rPr>
          <w:rFonts w:hint="default"/>
          <w:b w:val="0"/>
          <w:bCs/>
          <w:vertAlign w:val="superscript"/>
          <w:lang w:val="en-US"/>
        </w:rPr>
        <w:t>rd</w:t>
      </w:r>
      <w:r>
        <w:rPr>
          <w:rFonts w:hint="default"/>
          <w:b w:val="0"/>
          <w:bCs/>
          <w:lang w:val="en-US"/>
        </w:rPr>
        <w:t xml:space="preserve"> </w:t>
      </w:r>
    </w:p>
    <w:p>
      <w:pPr>
        <w:spacing w:after="0"/>
        <w:rPr>
          <w:rFonts w:hint="default"/>
          <w:lang w:val="en-US"/>
        </w:rPr>
      </w:pPr>
      <w:r>
        <w:rPr>
          <w:b/>
        </w:rPr>
        <w:t>Week:</w:t>
      </w:r>
      <w:r>
        <w:tab/>
      </w:r>
      <w:r>
        <w:rPr>
          <w:rFonts w:hint="default"/>
          <w:lang w:val="en-US"/>
        </w:rPr>
        <w:t>Two</w:t>
      </w:r>
    </w:p>
    <w:p>
      <w:pPr>
        <w:spacing w:after="0"/>
        <w:rPr>
          <w:b/>
        </w:rPr>
      </w:pPr>
      <w:r>
        <w:rPr>
          <w:b/>
        </w:rPr>
        <w:t>Date:</w:t>
      </w:r>
      <w:r>
        <w:rPr>
          <w:b/>
        </w:rPr>
        <w:tab/>
      </w:r>
      <w:r>
        <w:rPr>
          <w:rFonts w:hint="default"/>
          <w:b/>
          <w:lang w:val="en-US"/>
        </w:rPr>
        <w:t>8</w:t>
      </w:r>
      <w:r>
        <w:rPr>
          <w:rFonts w:hint="default"/>
          <w:b/>
          <w:vertAlign w:val="superscript"/>
          <w:lang w:val="en-US"/>
        </w:rPr>
        <w:t>th</w:t>
      </w:r>
      <w:r>
        <w:rPr>
          <w:rFonts w:hint="default"/>
          <w:b/>
          <w:lang w:val="en-US"/>
        </w:rPr>
        <w:t xml:space="preserve"> and 11th</w:t>
      </w:r>
      <w:r>
        <w:rPr>
          <w:b/>
        </w:rPr>
        <w:t xml:space="preserve"> </w:t>
      </w:r>
      <w:r>
        <w:rPr>
          <w:rFonts w:hint="default"/>
          <w:b/>
          <w:lang w:val="en-US"/>
        </w:rPr>
        <w:t>May</w:t>
      </w:r>
      <w:r>
        <w:rPr>
          <w:b/>
        </w:rPr>
        <w:t>, 2023</w:t>
      </w:r>
    </w:p>
    <w:p>
      <w:pPr>
        <w:spacing w:after="0"/>
      </w:pPr>
      <w:r>
        <w:rPr>
          <w:b/>
        </w:rPr>
        <w:t>Class:</w:t>
      </w:r>
      <w:r>
        <w:rPr>
          <w:b/>
        </w:rPr>
        <w:tab/>
      </w:r>
      <w:r>
        <w:t>SS1</w:t>
      </w:r>
    </w:p>
    <w:p>
      <w:pPr>
        <w:spacing w:after="0"/>
        <w:rPr>
          <w:rFonts w:hint="default"/>
          <w:lang w:val="en-US"/>
        </w:rPr>
      </w:pPr>
      <w:r>
        <w:rPr>
          <w:b/>
        </w:rPr>
        <w:t>Subject:</w:t>
      </w:r>
      <w:r>
        <w:tab/>
      </w:r>
      <w:r>
        <w:rPr>
          <w:rFonts w:hint="default"/>
          <w:lang w:val="en-US"/>
        </w:rPr>
        <w:t>Christian Religious Studies</w:t>
      </w:r>
    </w:p>
    <w:p>
      <w:pPr>
        <w:spacing w:after="0"/>
        <w:rPr>
          <w:rFonts w:hint="default"/>
          <w:lang w:val="en-US"/>
        </w:rPr>
      </w:pPr>
      <w:r>
        <w:rPr>
          <w:b/>
        </w:rPr>
        <w:t>Topic:</w:t>
      </w:r>
      <w:r>
        <w:rPr>
          <w:rFonts w:hint="default"/>
          <w:b/>
          <w:lang w:val="en-US"/>
        </w:rPr>
        <w:t xml:space="preserve"> </w:t>
      </w:r>
      <w:r>
        <w:rPr>
          <w:rFonts w:hint="default"/>
          <w:lang w:val="en-US"/>
        </w:rPr>
        <w:t>Social Vices and witnessing to Christ</w:t>
      </w:r>
    </w:p>
    <w:p>
      <w:pPr>
        <w:spacing w:after="0"/>
        <w:rPr>
          <w:rFonts w:hint="default"/>
          <w:lang w:val="en-US"/>
        </w:rPr>
      </w:pPr>
      <w:r>
        <w:rPr>
          <w:b/>
        </w:rPr>
        <w:t>Sub-topic:</w:t>
      </w:r>
      <w:r>
        <w:tab/>
      </w:r>
      <w:r>
        <w:rPr>
          <w:rFonts w:hint="default"/>
          <w:lang w:val="en-US"/>
        </w:rPr>
        <w:t>Causes and effects of social Vices</w:t>
      </w:r>
    </w:p>
    <w:p>
      <w:pPr>
        <w:spacing w:after="0"/>
        <w:rPr>
          <w:rFonts w:hint="default"/>
          <w:lang w:val="en-US"/>
        </w:rPr>
      </w:pPr>
      <w:r>
        <w:rPr>
          <w:b/>
        </w:rPr>
        <w:t>Period:</w:t>
      </w:r>
      <w:r>
        <w:rPr>
          <w:b/>
        </w:rPr>
        <w:tab/>
      </w:r>
      <w:r>
        <w:rPr>
          <w:rFonts w:hint="default"/>
          <w:b/>
          <w:lang w:val="en-US"/>
        </w:rPr>
        <w:t>4</w:t>
      </w:r>
      <w:r>
        <w:rPr>
          <w:rFonts w:hint="default"/>
          <w:b/>
          <w:vertAlign w:val="superscript"/>
          <w:lang w:val="en-US"/>
        </w:rPr>
        <w:t>th</w:t>
      </w:r>
      <w:r>
        <w:rPr>
          <w:rFonts w:hint="default"/>
          <w:b/>
          <w:lang w:val="en-US"/>
        </w:rPr>
        <w:t xml:space="preserve"> </w:t>
      </w:r>
    </w:p>
    <w:p>
      <w:pPr>
        <w:spacing w:after="0"/>
        <w:rPr>
          <w:b/>
        </w:rPr>
      </w:pPr>
      <w:r>
        <w:rPr>
          <w:b/>
        </w:rPr>
        <w:t>Time:</w:t>
      </w:r>
      <w:r>
        <w:rPr>
          <w:b/>
        </w:rPr>
        <w:tab/>
      </w:r>
      <w:r>
        <w:rPr>
          <w:b/>
        </w:rPr>
        <w:tab/>
      </w:r>
      <w:r>
        <w:rPr>
          <w:b/>
        </w:rPr>
        <w:t>10:15-10:50 am</w:t>
      </w:r>
    </w:p>
    <w:p>
      <w:pPr>
        <w:spacing w:after="0"/>
        <w:rPr>
          <w:b/>
        </w:rPr>
      </w:pPr>
      <w:r>
        <w:rPr>
          <w:b/>
        </w:rPr>
        <w:t>Duration:</w:t>
      </w:r>
      <w:r>
        <w:rPr>
          <w:b/>
        </w:rPr>
        <w:tab/>
      </w:r>
      <w:r>
        <w:rPr>
          <w:b/>
        </w:rPr>
        <w:t>40 &amp; 35 Minutes</w:t>
      </w:r>
    </w:p>
    <w:p>
      <w:pPr>
        <w:spacing w:after="0"/>
      </w:pPr>
      <w:r>
        <w:rPr>
          <w:b/>
        </w:rPr>
        <w:t>Number in class:</w:t>
      </w:r>
      <w:r>
        <w:tab/>
      </w:r>
      <w:r>
        <w:rPr>
          <w:rFonts w:hint="default"/>
          <w:lang w:val="en-US"/>
        </w:rPr>
        <w:t>1</w:t>
      </w:r>
    </w:p>
    <w:p>
      <w:pPr>
        <w:spacing w:after="0"/>
        <w:rPr>
          <w:rFonts w:hint="default"/>
          <w:lang w:val="en-US"/>
        </w:rPr>
      </w:pPr>
      <w:r>
        <w:rPr>
          <w:b/>
        </w:rPr>
        <w:t>Average age:</w:t>
      </w:r>
      <w:r>
        <w:tab/>
      </w:r>
      <w:r>
        <w:t>1</w:t>
      </w:r>
      <w:r>
        <w:rPr>
          <w:rFonts w:hint="default"/>
          <w:lang w:val="en-US"/>
        </w:rPr>
        <w:t>4</w:t>
      </w:r>
    </w:p>
    <w:p>
      <w:pPr>
        <w:spacing w:after="0"/>
        <w:rPr>
          <w:b/>
        </w:rPr>
      </w:pPr>
      <w:r>
        <w:rPr>
          <w:b/>
        </w:rPr>
        <w:t>Sex:</w:t>
      </w:r>
      <w:r>
        <w:rPr>
          <w:b/>
        </w:rPr>
        <w:tab/>
      </w:r>
      <w:r>
        <w:rPr>
          <w:b/>
        </w:rPr>
        <w:tab/>
      </w:r>
      <w:r>
        <w:rPr>
          <w:b/>
        </w:rPr>
        <w:tab/>
      </w:r>
      <w:r>
        <w:t>M</w:t>
      </w:r>
      <w:r>
        <w:rPr>
          <w:rFonts w:hint="default"/>
          <w:lang w:val="en-US"/>
        </w:rPr>
        <w:t>ale</w:t>
      </w:r>
      <w:r>
        <w:rPr>
          <w:b/>
        </w:rPr>
        <w:tab/>
      </w:r>
    </w:p>
    <w:p>
      <w:pPr>
        <w:spacing w:after="0"/>
        <w:ind w:left="720" w:hanging="720"/>
      </w:pPr>
      <w:r>
        <w:rPr>
          <w:b/>
        </w:rPr>
        <w:t>Specific objectives:</w:t>
      </w:r>
      <w:r>
        <w:tab/>
      </w:r>
      <w:r>
        <w:t>By the end of the lesson, the students should be able to:</w:t>
      </w:r>
    </w:p>
    <w:p>
      <w:pPr>
        <w:numPr>
          <w:ilvl w:val="0"/>
          <w:numId w:val="4"/>
        </w:numPr>
      </w:pPr>
      <w:r>
        <w:t>Explain th</w:t>
      </w:r>
      <w:r>
        <w:rPr>
          <w:rFonts w:hint="default"/>
          <w:lang w:val="en-US"/>
        </w:rPr>
        <w:t>e</w:t>
      </w:r>
      <w:r>
        <w:t xml:space="preserve"> m</w:t>
      </w:r>
      <w:r>
        <w:rPr>
          <w:rFonts w:hint="default"/>
          <w:lang w:val="en-US"/>
        </w:rPr>
        <w:t>e</w:t>
      </w:r>
      <w:r>
        <w:t>aning of</w:t>
      </w:r>
      <w:r>
        <w:rPr>
          <w:rFonts w:hint="default"/>
          <w:lang w:val="en-US"/>
        </w:rPr>
        <w:t xml:space="preserve"> </w:t>
      </w:r>
      <w:r>
        <w:t>being a true witness for Christ.</w:t>
      </w:r>
    </w:p>
    <w:p>
      <w:pPr>
        <w:numPr>
          <w:ilvl w:val="0"/>
          <w:numId w:val="4"/>
        </w:numPr>
        <w:ind w:left="0" w:leftChars="0" w:firstLine="0" w:firstLineChars="0"/>
      </w:pPr>
      <w:r>
        <w:rPr>
          <w:rFonts w:hint="default"/>
          <w:lang w:val="en-US"/>
        </w:rPr>
        <w:t xml:space="preserve"> </w:t>
      </w:r>
      <w:r>
        <w:t>Explain the importance of living through good examples.</w:t>
      </w:r>
    </w:p>
    <w:p>
      <w:pPr>
        <w:spacing w:after="0"/>
        <w:ind w:left="1440" w:hanging="1440"/>
        <w:rPr>
          <w:rFonts w:hint="default"/>
          <w:lang w:val="en-US"/>
        </w:rPr>
      </w:pPr>
      <w:r>
        <w:rPr>
          <w:b/>
        </w:rPr>
        <w:t>Rationale:</w:t>
      </w:r>
      <w:r>
        <w:tab/>
      </w:r>
      <w:r>
        <w:rPr>
          <w:rFonts w:hint="default"/>
          <w:lang w:val="en-US"/>
        </w:rPr>
        <w:t xml:space="preserve">The lesson aims to enable the students know  the role a christian is expected to play in the community/society. </w:t>
      </w:r>
    </w:p>
    <w:p>
      <w:pPr>
        <w:spacing w:after="0"/>
        <w:rPr>
          <w:rFonts w:hint="default"/>
          <w:lang w:val="en-US"/>
        </w:rPr>
      </w:pPr>
      <w:r>
        <w:rPr>
          <w:b/>
        </w:rPr>
        <w:t>Previous knowledge:</w:t>
      </w:r>
      <w:r>
        <w:tab/>
      </w:r>
      <w:r>
        <w:t xml:space="preserve">The students </w:t>
      </w:r>
      <w:r>
        <w:rPr>
          <w:rFonts w:hint="default"/>
          <w:lang w:val="en-US"/>
        </w:rPr>
        <w:t xml:space="preserve">has an idea and is familiar with the topic. </w:t>
      </w:r>
    </w:p>
    <w:p>
      <w:pPr>
        <w:spacing w:after="0"/>
        <w:rPr>
          <w:rFonts w:hint="default"/>
          <w:lang w:val="en-US"/>
        </w:rPr>
      </w:pPr>
      <w:r>
        <w:rPr>
          <w:b/>
        </w:rPr>
        <w:t>Instructional resources:</w:t>
      </w:r>
      <w:r>
        <w:tab/>
      </w:r>
      <w:r>
        <w:t>Pictures</w:t>
      </w:r>
      <w:r>
        <w:rPr>
          <w:rFonts w:hint="default"/>
          <w:lang w:val="en-US"/>
        </w:rPr>
        <w:t xml:space="preserve"> of Christians performing their civic responsibility.</w:t>
      </w:r>
    </w:p>
    <w:p>
      <w:pPr>
        <w:spacing w:after="0"/>
      </w:pPr>
      <w:r>
        <w:rPr>
          <w:b/>
        </w:rPr>
        <w:t>Reference materials:</w:t>
      </w:r>
      <w:r>
        <w:tab/>
      </w:r>
      <w:r>
        <w:rPr>
          <w:rFonts w:hint="default"/>
          <w:lang w:val="en-US"/>
        </w:rPr>
        <w:t>Okoli E. U, Orovwuje B.O (2018), Essential Christian Religious Studies for Senior Secondary Schools</w:t>
      </w:r>
      <w:r>
        <w:t>.</w:t>
      </w:r>
    </w:p>
    <w:p>
      <w:pPr>
        <w:spacing w:after="0"/>
        <w:jc w:val="center"/>
        <w:rPr>
          <w:b/>
        </w:rPr>
      </w:pPr>
    </w:p>
    <w:p>
      <w:pPr>
        <w:spacing w:after="0"/>
        <w:jc w:val="center"/>
        <w:rPr>
          <w:b/>
        </w:rPr>
      </w:pPr>
    </w:p>
    <w:p>
      <w:pPr>
        <w:spacing w:after="0"/>
        <w:jc w:val="center"/>
        <w:rPr>
          <w:b/>
        </w:rPr>
      </w:pPr>
    </w:p>
    <w:p>
      <w:pPr>
        <w:spacing w:after="0"/>
        <w:jc w:val="center"/>
        <w:rPr>
          <w:b/>
        </w:rPr>
      </w:pPr>
    </w:p>
    <w:p>
      <w:pPr>
        <w:spacing w:after="0"/>
        <w:jc w:val="center"/>
        <w:rPr>
          <w:b/>
        </w:rPr>
      </w:pPr>
      <w:r>
        <w:rPr>
          <w:b/>
        </w:rPr>
        <w:t>LESSON DEVELOPMENT</w:t>
      </w:r>
    </w:p>
    <w:tbl>
      <w:tblPr>
        <w:tblStyle w:val="3"/>
        <w:tblW w:w="11160"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gridCol w:w="3468"/>
        <w:gridCol w:w="3233"/>
        <w:gridCol w:w="2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rPr>
                <w:b/>
                <w:sz w:val="24"/>
                <w:szCs w:val="24"/>
              </w:rPr>
            </w:pPr>
            <w:r>
              <w:rPr>
                <w:b/>
                <w:sz w:val="24"/>
                <w:szCs w:val="24"/>
              </w:rPr>
              <w:t>STEPS</w:t>
            </w:r>
          </w:p>
        </w:tc>
        <w:tc>
          <w:tcPr>
            <w:tcW w:w="3468" w:type="dxa"/>
            <w:noWrap w:val="0"/>
            <w:vAlign w:val="top"/>
          </w:tcPr>
          <w:p>
            <w:pPr>
              <w:spacing w:after="0"/>
              <w:jc w:val="center"/>
              <w:rPr>
                <w:b/>
                <w:sz w:val="24"/>
                <w:szCs w:val="24"/>
              </w:rPr>
            </w:pPr>
            <w:r>
              <w:rPr>
                <w:b/>
                <w:sz w:val="24"/>
                <w:szCs w:val="24"/>
              </w:rPr>
              <w:t>TEACHER’S ACTIVITIES</w:t>
            </w:r>
          </w:p>
        </w:tc>
        <w:tc>
          <w:tcPr>
            <w:tcW w:w="3233" w:type="dxa"/>
            <w:noWrap w:val="0"/>
            <w:vAlign w:val="top"/>
          </w:tcPr>
          <w:p>
            <w:pPr>
              <w:spacing w:after="0"/>
              <w:jc w:val="center"/>
              <w:rPr>
                <w:b/>
                <w:sz w:val="24"/>
                <w:szCs w:val="24"/>
              </w:rPr>
            </w:pPr>
            <w:r>
              <w:rPr>
                <w:b/>
                <w:sz w:val="24"/>
                <w:szCs w:val="24"/>
              </w:rPr>
              <w:t>STUDENTS’ ACTIVITIES</w:t>
            </w:r>
          </w:p>
        </w:tc>
        <w:tc>
          <w:tcPr>
            <w:tcW w:w="2718" w:type="dxa"/>
            <w:noWrap w:val="0"/>
            <w:vAlign w:val="top"/>
          </w:tcPr>
          <w:p>
            <w:pPr>
              <w:spacing w:after="0"/>
              <w:jc w:val="center"/>
              <w:rPr>
                <w:b/>
                <w:sz w:val="24"/>
                <w:szCs w:val="24"/>
              </w:rPr>
            </w:pPr>
            <w:r>
              <w:rPr>
                <w:b/>
                <w:sz w:val="24"/>
                <w:szCs w:val="24"/>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rPr>
                <w:b/>
              </w:rPr>
            </w:pPr>
            <w:r>
              <w:rPr>
                <w:b/>
              </w:rPr>
              <w:t>Introduction</w:t>
            </w:r>
          </w:p>
        </w:tc>
        <w:tc>
          <w:tcPr>
            <w:tcW w:w="3468" w:type="dxa"/>
            <w:noWrap w:val="0"/>
            <w:vAlign w:val="top"/>
          </w:tcPr>
          <w:p>
            <w:pPr>
              <w:spacing w:after="0"/>
              <w:rPr>
                <w:rFonts w:hint="default"/>
                <w:lang w:val="en-US"/>
              </w:rPr>
            </w:pPr>
            <w:r>
              <w:rPr>
                <w:rFonts w:hint="default"/>
                <w:lang w:val="en-US"/>
              </w:rPr>
              <w:t>To start the lesson, the teacher reviews the lesson by asking students their understanding on social vices.</w:t>
            </w:r>
          </w:p>
        </w:tc>
        <w:tc>
          <w:tcPr>
            <w:tcW w:w="3233" w:type="dxa"/>
            <w:noWrap w:val="0"/>
            <w:vAlign w:val="top"/>
          </w:tcPr>
          <w:p>
            <w:pPr>
              <w:spacing w:after="0"/>
              <w:rPr>
                <w:rFonts w:hint="default"/>
                <w:lang w:val="en-US"/>
              </w:rPr>
            </w:pPr>
            <w:r>
              <w:rPr>
                <w:rFonts w:hint="default"/>
                <w:lang w:val="en-US"/>
              </w:rPr>
              <w:t>The students answer the questions.</w:t>
            </w:r>
          </w:p>
        </w:tc>
        <w:tc>
          <w:tcPr>
            <w:tcW w:w="2718" w:type="dxa"/>
            <w:noWrap w:val="0"/>
            <w:vAlign w:val="top"/>
          </w:tcPr>
          <w:p>
            <w:pPr>
              <w:spacing w:after="0"/>
              <w:rPr>
                <w:rFonts w:hint="default"/>
                <w:lang w:val="en-US"/>
              </w:rPr>
            </w:pPr>
            <w:r>
              <w:rPr>
                <w:rFonts w:hint="default"/>
                <w:lang w:val="en-US"/>
              </w:rPr>
              <w:t>To commence the learning process and arouse interest in the topic.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rPr>
                <w:b/>
              </w:rPr>
              <w:t>Step</w:t>
            </w:r>
            <w:r>
              <w:t xml:space="preserve"> </w:t>
            </w:r>
            <w:r>
              <w:rPr>
                <w:b/>
              </w:rPr>
              <w:t>one</w:t>
            </w:r>
          </w:p>
        </w:tc>
        <w:tc>
          <w:tcPr>
            <w:tcW w:w="3468" w:type="dxa"/>
            <w:noWrap w:val="0"/>
            <w:vAlign w:val="top"/>
          </w:tcPr>
          <w:p>
            <w:pPr>
              <w:spacing w:after="0"/>
              <w:rPr>
                <w:rFonts w:hint="default"/>
                <w:lang w:val="en-US"/>
              </w:rPr>
            </w:pPr>
            <w:r>
              <w:rPr>
                <w:rFonts w:hint="default"/>
                <w:lang w:val="en-US"/>
              </w:rPr>
              <w:t xml:space="preserve">The teacher guides and leads students to define </w:t>
            </w:r>
            <w:r>
              <w:rPr>
                <w:rFonts w:hint="default"/>
                <w:b w:val="0"/>
                <w:bCs w:val="0"/>
                <w:lang w:val="en-US"/>
              </w:rPr>
              <w:t>Peaceful co-existence and religious tolerance as the capacity to live together without conflict or disharmony</w:t>
            </w:r>
            <w:r>
              <w:rPr>
                <w:rFonts w:hint="default"/>
                <w:lang w:val="en-US"/>
              </w:rPr>
              <w:t>.</w:t>
            </w:r>
          </w:p>
        </w:tc>
        <w:tc>
          <w:tcPr>
            <w:tcW w:w="3233" w:type="dxa"/>
            <w:noWrap w:val="0"/>
            <w:vAlign w:val="top"/>
          </w:tcPr>
          <w:p>
            <w:pPr>
              <w:spacing w:after="0"/>
              <w:rPr>
                <w:rFonts w:hint="default"/>
                <w:lang w:val="en-US"/>
              </w:rPr>
            </w:pPr>
            <w:r>
              <w:rPr>
                <w:rFonts w:hint="default"/>
                <w:lang w:val="en-US"/>
              </w:rPr>
              <w:t>The students repeat the definition and ask questions.</w:t>
            </w:r>
          </w:p>
        </w:tc>
        <w:tc>
          <w:tcPr>
            <w:tcW w:w="2718" w:type="dxa"/>
            <w:noWrap w:val="0"/>
            <w:vAlign w:val="top"/>
          </w:tcPr>
          <w:p>
            <w:pPr>
              <w:spacing w:after="0"/>
              <w:rPr>
                <w:rFonts w:hint="default"/>
                <w:lang w:val="en-US"/>
              </w:rPr>
            </w:pPr>
            <w:r>
              <w:rPr>
                <w:rFonts w:hint="default"/>
                <w:lang w:val="en-US"/>
              </w:rPr>
              <w:t xml:space="preserve">This is to ensure the students get a comprehensive understanding on the meaning of  </w:t>
            </w:r>
            <w:r>
              <w:rPr>
                <w:rFonts w:hint="default"/>
                <w:b w:val="0"/>
                <w:bCs w:val="0"/>
                <w:lang w:val="en-US"/>
              </w:rPr>
              <w:t>Peaceful co-existence and religious tolerance.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rPr>
                <w:b/>
              </w:rPr>
            </w:pPr>
            <w:r>
              <w:rPr>
                <w:b/>
              </w:rPr>
              <w:t>Step two</w:t>
            </w:r>
          </w:p>
        </w:tc>
        <w:tc>
          <w:tcPr>
            <w:tcW w:w="3468" w:type="dxa"/>
            <w:noWrap w:val="0"/>
            <w:vAlign w:val="top"/>
          </w:tcPr>
          <w:p>
            <w:pPr>
              <w:rPr>
                <w:rFonts w:hint="default"/>
                <w:b w:val="0"/>
                <w:bCs w:val="0"/>
                <w:lang w:val="en-US"/>
              </w:rPr>
            </w:pPr>
            <w:r>
              <w:rPr>
                <w:rFonts w:hint="default"/>
                <w:lang w:val="en-US"/>
              </w:rPr>
              <w:t xml:space="preserve">The teacher guides student explains </w:t>
            </w:r>
            <w:r>
              <w:rPr>
                <w:rFonts w:hint="default"/>
                <w:b w:val="0"/>
                <w:bCs w:val="0"/>
                <w:lang w:val="en-US"/>
              </w:rPr>
              <w:t>importance of tolerance and peaceful co-existence.</w:t>
            </w:r>
          </w:p>
          <w:p>
            <w:pPr>
              <w:spacing w:after="0"/>
              <w:rPr>
                <w:rFonts w:hint="default"/>
                <w:lang w:val="en-US"/>
              </w:rPr>
            </w:pPr>
          </w:p>
        </w:tc>
        <w:tc>
          <w:tcPr>
            <w:tcW w:w="3233" w:type="dxa"/>
            <w:noWrap w:val="0"/>
            <w:vAlign w:val="top"/>
          </w:tcPr>
          <w:p>
            <w:pPr>
              <w:spacing w:after="0"/>
              <w:rPr>
                <w:rFonts w:hint="default"/>
                <w:lang w:val="en-US"/>
              </w:rPr>
            </w:pPr>
            <w:r>
              <w:rPr>
                <w:rFonts w:hint="default"/>
                <w:lang w:val="en-US"/>
              </w:rPr>
              <w:t>The student gives attention to comprehend and asks necessary questions.</w:t>
            </w:r>
          </w:p>
        </w:tc>
        <w:tc>
          <w:tcPr>
            <w:tcW w:w="2718" w:type="dxa"/>
            <w:noWrap w:val="0"/>
            <w:vAlign w:val="top"/>
          </w:tcPr>
          <w:p>
            <w:pPr>
              <w:spacing w:after="0"/>
              <w:rPr>
                <w:rFonts w:hint="default"/>
                <w:lang w:val="en-US"/>
              </w:rPr>
            </w:pPr>
            <w:r>
              <w:rPr>
                <w:rFonts w:hint="default"/>
                <w:lang w:val="en-US"/>
              </w:rPr>
              <w:t>To enlighten the student on the co-relation between christian behaviour and witnessing to Christ..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rPr>
                <w:b/>
                <w:bCs/>
              </w:rPr>
              <w:t>Summary</w:t>
            </w:r>
          </w:p>
        </w:tc>
        <w:tc>
          <w:tcPr>
            <w:tcW w:w="3468" w:type="dxa"/>
            <w:noWrap w:val="0"/>
            <w:vAlign w:val="top"/>
          </w:tcPr>
          <w:p>
            <w:pPr>
              <w:rPr>
                <w:rFonts w:hint="default"/>
                <w:b w:val="0"/>
                <w:bCs w:val="0"/>
                <w:lang w:val="en-US"/>
              </w:rPr>
            </w:pPr>
            <w:r>
              <w:rPr>
                <w:rFonts w:hint="default"/>
                <w:b w:val="0"/>
                <w:bCs w:val="0"/>
                <w:lang w:val="en-US"/>
              </w:rPr>
              <w:t xml:space="preserve">The teacher summarizes lesson as thus: </w:t>
            </w:r>
          </w:p>
          <w:p>
            <w:pPr>
              <w:rPr>
                <w:rFonts w:hint="default"/>
                <w:b/>
                <w:bCs/>
                <w:lang w:val="en-US"/>
              </w:rPr>
            </w:pPr>
            <w:r>
              <w:rPr>
                <w:rFonts w:hint="default"/>
                <w:b/>
                <w:bCs/>
                <w:lang w:val="en-US"/>
              </w:rPr>
              <w:t>IMPORTANCE OF TOLERANCE AND PEACEFUL CO-EXISTENCE</w:t>
            </w:r>
          </w:p>
          <w:p>
            <w:pPr>
              <w:rPr>
                <w:rFonts w:hint="default"/>
                <w:b w:val="0"/>
                <w:bCs w:val="0"/>
                <w:lang w:val="en-US"/>
              </w:rPr>
            </w:pPr>
            <w:r>
              <w:rPr>
                <w:rFonts w:hint="default"/>
                <w:b w:val="0"/>
                <w:bCs w:val="0"/>
                <w:lang w:val="en-US"/>
              </w:rPr>
              <w:t>Peaceful co-existence and religious tolerance implies the capacity to live together. The members of a society need to be oriented towards  peace and tolerance rather than towards violence. At the same time, social, economic, and political systems have to be reoriented towards peace and tolerance. To promote tolerance an peaceful co-existence the christian must imbibe the following virtues:</w:t>
            </w:r>
          </w:p>
          <w:p>
            <w:pPr>
              <w:numPr>
                <w:ilvl w:val="0"/>
                <w:numId w:val="5"/>
              </w:numPr>
              <w:ind w:left="425" w:leftChars="0" w:hanging="425" w:firstLineChars="0"/>
            </w:pPr>
            <w:r>
              <w:t>Patience.</w:t>
            </w:r>
          </w:p>
          <w:p>
            <w:pPr>
              <w:numPr>
                <w:ilvl w:val="0"/>
                <w:numId w:val="5"/>
              </w:numPr>
              <w:ind w:left="425" w:leftChars="0" w:hanging="425" w:firstLineChars="0"/>
            </w:pPr>
            <w:r>
              <w:t>Obedience.</w:t>
            </w:r>
          </w:p>
          <w:p>
            <w:pPr>
              <w:numPr>
                <w:ilvl w:val="0"/>
                <w:numId w:val="5"/>
              </w:numPr>
              <w:ind w:left="425" w:leftChars="0" w:hanging="425" w:firstLineChars="0"/>
            </w:pPr>
            <w:r>
              <w:t>Endurance.</w:t>
            </w:r>
          </w:p>
          <w:p>
            <w:pPr>
              <w:numPr>
                <w:ilvl w:val="0"/>
                <w:numId w:val="5"/>
              </w:numPr>
              <w:ind w:left="425" w:leftChars="0" w:hanging="425" w:firstLineChars="0"/>
            </w:pPr>
            <w:r>
              <w:t>Love/Kindness.</w:t>
            </w:r>
          </w:p>
          <w:p>
            <w:pPr>
              <w:numPr>
                <w:ilvl w:val="0"/>
                <w:numId w:val="5"/>
              </w:numPr>
              <w:ind w:left="425" w:leftChars="0" w:hanging="425" w:firstLineChars="0"/>
            </w:pPr>
            <w:r>
              <w:t>Faithfulness.</w:t>
            </w:r>
          </w:p>
          <w:p>
            <w:pPr>
              <w:numPr>
                <w:ilvl w:val="0"/>
                <w:numId w:val="5"/>
              </w:numPr>
              <w:ind w:left="425" w:leftChars="0" w:hanging="425" w:firstLineChars="0"/>
            </w:pPr>
            <w:r>
              <w:t>Respect/ Fear of God.</w:t>
            </w:r>
          </w:p>
          <w:p>
            <w:pPr>
              <w:numPr>
                <w:ilvl w:val="0"/>
                <w:numId w:val="5"/>
              </w:numPr>
              <w:ind w:left="425" w:leftChars="0" w:hanging="425" w:firstLineChars="0"/>
            </w:pPr>
            <w:r>
              <w:t>Perseverance.</w:t>
            </w:r>
          </w:p>
          <w:p>
            <w:pPr>
              <w:numPr>
                <w:ilvl w:val="0"/>
                <w:numId w:val="5"/>
              </w:numPr>
              <w:ind w:left="425" w:leftChars="0" w:hanging="425" w:firstLineChars="0"/>
            </w:pPr>
            <w:r>
              <w:t>Forgiveness</w:t>
            </w:r>
          </w:p>
          <w:p>
            <w:pPr>
              <w:numPr>
                <w:ilvl w:val="0"/>
                <w:numId w:val="5"/>
              </w:numPr>
              <w:ind w:left="425" w:leftChars="0" w:hanging="425" w:firstLineChars="0"/>
            </w:pPr>
            <w:r>
              <w:t>Honesty / Sincerity /Integrity/ Truthfulness.</w:t>
            </w:r>
          </w:p>
          <w:p>
            <w:pPr>
              <w:numPr>
                <w:ilvl w:val="0"/>
                <w:numId w:val="5"/>
              </w:numPr>
              <w:ind w:left="425" w:leftChars="0" w:hanging="425" w:firstLineChars="0"/>
            </w:pPr>
            <w:r>
              <w:t>Patriotism/Loyalty.</w:t>
            </w:r>
          </w:p>
          <w:p>
            <w:pPr>
              <w:numPr>
                <w:ilvl w:val="0"/>
                <w:numId w:val="5"/>
              </w:numPr>
              <w:ind w:left="425" w:leftChars="0" w:hanging="425" w:firstLineChars="0"/>
            </w:pPr>
            <w:r>
              <w:t>Humility.</w:t>
            </w:r>
          </w:p>
          <w:p>
            <w:pPr>
              <w:numPr>
                <w:ilvl w:val="0"/>
                <w:numId w:val="5"/>
              </w:numPr>
              <w:ind w:left="425" w:leftChars="0" w:hanging="425" w:firstLineChars="0"/>
            </w:pPr>
            <w:r>
              <w:t>Righteousness /Holiness/ Purity.</w:t>
            </w:r>
          </w:p>
          <w:p>
            <w:pPr>
              <w:numPr>
                <w:ilvl w:val="0"/>
                <w:numId w:val="5"/>
              </w:numPr>
              <w:ind w:left="425" w:leftChars="0" w:hanging="425" w:firstLineChars="0"/>
            </w:pPr>
            <w:r>
              <w:t>Persistent prayer.</w:t>
            </w:r>
          </w:p>
          <w:p>
            <w:pPr>
              <w:numPr>
                <w:ilvl w:val="0"/>
                <w:numId w:val="5"/>
              </w:numPr>
              <w:ind w:left="425" w:leftChars="0" w:hanging="425" w:firstLineChars="0"/>
              <w:rPr>
                <w:rFonts w:hint="default"/>
                <w:b w:val="0"/>
                <w:bCs w:val="0"/>
                <w:lang w:val="en-US"/>
              </w:rPr>
            </w:pPr>
            <w:r>
              <w:t>Chastity.</w:t>
            </w:r>
            <w:r>
              <w:rPr>
                <w:rFonts w:hint="default"/>
                <w:b w:val="0"/>
                <w:bCs w:val="0"/>
                <w:lang w:val="en-US"/>
              </w:rPr>
              <w:t xml:space="preserve">  </w:t>
            </w:r>
          </w:p>
        </w:tc>
        <w:tc>
          <w:tcPr>
            <w:tcW w:w="3233" w:type="dxa"/>
            <w:noWrap w:val="0"/>
            <w:vAlign w:val="top"/>
          </w:tcPr>
          <w:p>
            <w:pPr>
              <w:spacing w:after="0"/>
            </w:pPr>
            <w:r>
              <w:t>The students copy the notes and submit for marking</w:t>
            </w:r>
          </w:p>
        </w:tc>
        <w:tc>
          <w:tcPr>
            <w:tcW w:w="2718" w:type="dxa"/>
            <w:noWrap w:val="0"/>
            <w:vAlign w:val="top"/>
          </w:tcPr>
          <w:p>
            <w:pPr>
              <w:spacing w:after="0"/>
            </w:pPr>
            <w:r>
              <w:t>To read further.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rPr>
                <w:b/>
                <w:bCs/>
              </w:rPr>
              <w:t>Evaluation</w:t>
            </w:r>
          </w:p>
        </w:tc>
        <w:tc>
          <w:tcPr>
            <w:tcW w:w="3468" w:type="dxa"/>
            <w:noWrap w:val="0"/>
            <w:vAlign w:val="top"/>
          </w:tcPr>
          <w:p>
            <w:pPr>
              <w:spacing w:after="0"/>
              <w:rPr>
                <w:rFonts w:hint="default"/>
                <w:lang w:val="en-US"/>
              </w:rPr>
            </w:pPr>
            <w:r>
              <w:t xml:space="preserve">To </w:t>
            </w:r>
            <w:r>
              <w:rPr>
                <w:rFonts w:hint="default"/>
                <w:lang w:val="en-US"/>
              </w:rPr>
              <w:t>ascertain the level of understanding by the student, the teacher asks thus:</w:t>
            </w:r>
          </w:p>
          <w:p>
            <w:pPr>
              <w:numPr>
                <w:ilvl w:val="0"/>
                <w:numId w:val="6"/>
              </w:numPr>
              <w:spacing w:after="0"/>
              <w:ind w:left="140" w:leftChars="0"/>
            </w:pPr>
            <w:r>
              <w:rPr>
                <w:rFonts w:hint="default"/>
                <w:lang w:val="en-US"/>
              </w:rPr>
              <w:t>Explain peaceful co-existence?</w:t>
            </w:r>
            <w:r>
              <w:t xml:space="preserve"> </w:t>
            </w:r>
          </w:p>
          <w:p>
            <w:pPr>
              <w:numPr>
                <w:ilvl w:val="0"/>
                <w:numId w:val="6"/>
              </w:numPr>
              <w:spacing w:after="0"/>
              <w:ind w:left="140" w:leftChars="0" w:firstLine="0" w:firstLineChars="0"/>
              <w:rPr>
                <w:rFonts w:hint="default"/>
                <w:lang w:val="en-US"/>
              </w:rPr>
            </w:pPr>
            <w:r>
              <w:rPr>
                <w:rFonts w:hint="default"/>
                <w:lang w:val="en-US"/>
              </w:rPr>
              <w:t>Give examples of social vices.</w:t>
            </w:r>
          </w:p>
        </w:tc>
        <w:tc>
          <w:tcPr>
            <w:tcW w:w="3233" w:type="dxa"/>
            <w:noWrap w:val="0"/>
            <w:vAlign w:val="top"/>
          </w:tcPr>
          <w:p>
            <w:pPr>
              <w:spacing w:after="0"/>
            </w:pPr>
            <w:r>
              <w:t>The student answer the questions.</w:t>
            </w:r>
          </w:p>
        </w:tc>
        <w:tc>
          <w:tcPr>
            <w:tcW w:w="2718" w:type="dxa"/>
            <w:noWrap w:val="0"/>
            <w:vAlign w:val="top"/>
          </w:tcPr>
          <w:p>
            <w:pPr>
              <w:spacing w:after="0"/>
            </w:pPr>
            <w:r>
              <w:t>To ascertain the student</w:t>
            </w:r>
            <w:r>
              <w:rPr>
                <w:rFonts w:hint="default"/>
                <w:lang w:val="en-US"/>
              </w:rPr>
              <w:t>’s</w:t>
            </w:r>
            <w:r>
              <w:t xml:space="preserve"> level of understanding.</w:t>
            </w:r>
          </w:p>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rPr>
                <w:b/>
                <w:bCs/>
              </w:rPr>
              <w:t>Conclusion</w:t>
            </w:r>
          </w:p>
        </w:tc>
        <w:tc>
          <w:tcPr>
            <w:tcW w:w="3468" w:type="dxa"/>
            <w:noWrap w:val="0"/>
            <w:vAlign w:val="top"/>
          </w:tcPr>
          <w:p>
            <w:pPr>
              <w:spacing w:after="0"/>
              <w:rPr>
                <w:rFonts w:hint="default"/>
                <w:lang w:val="en-US"/>
              </w:rPr>
            </w:pPr>
            <w:r>
              <w:t xml:space="preserve">Conclusively, the teacher </w:t>
            </w:r>
            <w:r>
              <w:rPr>
                <w:rFonts w:hint="default"/>
                <w:lang w:val="en-US"/>
              </w:rPr>
              <w:t xml:space="preserve">reiterates main points, especially the ones not answered correctly by the student and recaps. </w:t>
            </w:r>
          </w:p>
        </w:tc>
        <w:tc>
          <w:tcPr>
            <w:tcW w:w="3233" w:type="dxa"/>
            <w:noWrap w:val="0"/>
            <w:vAlign w:val="top"/>
          </w:tcPr>
          <w:p>
            <w:pPr>
              <w:spacing w:after="0"/>
            </w:pPr>
            <w:r>
              <w:t>The student listen</w:t>
            </w:r>
            <w:r>
              <w:rPr>
                <w:rFonts w:hint="default"/>
                <w:lang w:val="en-US"/>
              </w:rPr>
              <w:t xml:space="preserve">, made contributions </w:t>
            </w:r>
            <w:r>
              <w:t>and ask questions.</w:t>
            </w:r>
          </w:p>
        </w:tc>
        <w:tc>
          <w:tcPr>
            <w:tcW w:w="2718" w:type="dxa"/>
            <w:noWrap w:val="0"/>
            <w:vAlign w:val="top"/>
          </w:tcPr>
          <w:p>
            <w:pPr>
              <w:spacing w:after="0"/>
            </w:pPr>
            <w:r>
              <w:t>To help the student understand the lesson better, especially th</w:t>
            </w:r>
            <w:r>
              <w:rPr>
                <w:rFonts w:hint="default"/>
                <w:lang w:val="en-US"/>
              </w:rPr>
              <w:t>ose</w:t>
            </w:r>
            <w:r>
              <w:t xml:space="preserve"> </w:t>
            </w:r>
            <w:r>
              <w:rPr>
                <w:rFonts w:hint="default"/>
                <w:lang w:val="en-US"/>
              </w:rPr>
              <w:t>that didn’t understand initially</w:t>
            </w:r>
            <w:r>
              <w:t>.</w:t>
            </w:r>
          </w:p>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1" w:type="dxa"/>
            <w:noWrap w:val="0"/>
            <w:vAlign w:val="top"/>
          </w:tcPr>
          <w:p>
            <w:pPr>
              <w:spacing w:after="0"/>
              <w:jc w:val="center"/>
            </w:pPr>
            <w:r>
              <w:t>Home work</w:t>
            </w:r>
          </w:p>
        </w:tc>
        <w:tc>
          <w:tcPr>
            <w:tcW w:w="3468" w:type="dxa"/>
            <w:noWrap w:val="0"/>
            <w:vAlign w:val="top"/>
          </w:tcPr>
          <w:p>
            <w:pPr>
              <w:numPr>
                <w:ilvl w:val="0"/>
                <w:numId w:val="0"/>
              </w:numPr>
              <w:spacing w:after="0"/>
              <w:ind w:leftChars="0"/>
              <w:rPr>
                <w:rFonts w:hint="default"/>
                <w:lang w:val="en-US"/>
              </w:rPr>
            </w:pPr>
            <w:r>
              <w:rPr>
                <w:rFonts w:hint="default"/>
                <w:lang w:val="en-US"/>
              </w:rPr>
              <w:t>The teacher gives assignment as;</w:t>
            </w:r>
          </w:p>
          <w:p>
            <w:pPr>
              <w:numPr>
                <w:ilvl w:val="0"/>
                <w:numId w:val="7"/>
              </w:numPr>
              <w:spacing w:after="0"/>
              <w:rPr>
                <w:rFonts w:hint="default"/>
                <w:lang w:val="en-US"/>
              </w:rPr>
            </w:pPr>
            <w:r>
              <w:rPr>
                <w:rFonts w:hint="default"/>
                <w:lang w:val="en-US"/>
              </w:rPr>
              <w:t xml:space="preserve">Mention five </w:t>
            </w:r>
            <w:r>
              <w:rPr>
                <w:rFonts w:hint="default"/>
                <w:b w:val="0"/>
                <w:bCs w:val="0"/>
                <w:lang w:val="en-US"/>
              </w:rPr>
              <w:t>importance of tolerance and peaceful co-existence.</w:t>
            </w:r>
          </w:p>
        </w:tc>
        <w:tc>
          <w:tcPr>
            <w:tcW w:w="3233" w:type="dxa"/>
            <w:noWrap w:val="0"/>
            <w:vAlign w:val="top"/>
          </w:tcPr>
          <w:p>
            <w:pPr>
              <w:spacing w:after="0"/>
            </w:pPr>
            <w:r>
              <w:t>The student copy the question</w:t>
            </w:r>
          </w:p>
        </w:tc>
        <w:tc>
          <w:tcPr>
            <w:tcW w:w="2718" w:type="dxa"/>
            <w:noWrap w:val="0"/>
            <w:vAlign w:val="top"/>
          </w:tcPr>
          <w:p>
            <w:pPr>
              <w:spacing w:after="0"/>
              <w:rPr>
                <w:rFonts w:hint="default"/>
                <w:lang w:val="en-US"/>
              </w:rPr>
            </w:pPr>
            <w:r>
              <w:rPr>
                <w:rFonts w:hint="default"/>
                <w:lang w:val="en-US"/>
              </w:rPr>
              <w:t>To engage the student after school.</w:t>
            </w:r>
          </w:p>
        </w:tc>
      </w:tr>
    </w:tbl>
    <w:p>
      <w:pPr>
        <w:rPr>
          <w:rFonts w:hint="default"/>
          <w:lang w:val="en-US"/>
        </w:rPr>
      </w:pPr>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Pr>
        <w:spacing w:after="0"/>
      </w:pPr>
    </w:p>
    <w:p>
      <w:pPr>
        <w:jc w:val="center"/>
      </w:pP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9B8AE"/>
    <w:multiLevelType w:val="singleLevel"/>
    <w:tmpl w:val="8A49B8AE"/>
    <w:lvl w:ilvl="0" w:tentative="0">
      <w:start w:val="1"/>
      <w:numFmt w:val="decimal"/>
      <w:suff w:val="space"/>
      <w:lvlText w:val="%1."/>
      <w:lvlJc w:val="left"/>
    </w:lvl>
  </w:abstractNum>
  <w:abstractNum w:abstractNumId="1">
    <w:nsid w:val="923512DB"/>
    <w:multiLevelType w:val="singleLevel"/>
    <w:tmpl w:val="923512DB"/>
    <w:lvl w:ilvl="0" w:tentative="0">
      <w:start w:val="1"/>
      <w:numFmt w:val="decimal"/>
      <w:suff w:val="space"/>
      <w:lvlText w:val="%1."/>
      <w:lvlJc w:val="left"/>
    </w:lvl>
  </w:abstractNum>
  <w:abstractNum w:abstractNumId="2">
    <w:nsid w:val="B14DE52D"/>
    <w:multiLevelType w:val="singleLevel"/>
    <w:tmpl w:val="B14DE52D"/>
    <w:lvl w:ilvl="0" w:tentative="0">
      <w:start w:val="1"/>
      <w:numFmt w:val="decimal"/>
      <w:suff w:val="space"/>
      <w:lvlText w:val="%1."/>
      <w:lvlJc w:val="left"/>
    </w:lvl>
  </w:abstractNum>
  <w:abstractNum w:abstractNumId="3">
    <w:nsid w:val="E59C5AED"/>
    <w:multiLevelType w:val="singleLevel"/>
    <w:tmpl w:val="E59C5AED"/>
    <w:lvl w:ilvl="0" w:tentative="0">
      <w:start w:val="1"/>
      <w:numFmt w:val="decimal"/>
      <w:suff w:val="space"/>
      <w:lvlText w:val="%1."/>
      <w:lvlJc w:val="left"/>
    </w:lvl>
  </w:abstractNum>
  <w:abstractNum w:abstractNumId="4">
    <w:nsid w:val="FD394EA0"/>
    <w:multiLevelType w:val="singleLevel"/>
    <w:tmpl w:val="FD394EA0"/>
    <w:lvl w:ilvl="0" w:tentative="0">
      <w:start w:val="1"/>
      <w:numFmt w:val="decimal"/>
      <w:suff w:val="space"/>
      <w:lvlText w:val="%1."/>
      <w:lvlJc w:val="left"/>
    </w:lvl>
  </w:abstractNum>
  <w:abstractNum w:abstractNumId="5">
    <w:nsid w:val="1010CBCD"/>
    <w:multiLevelType w:val="singleLevel"/>
    <w:tmpl w:val="1010CBCD"/>
    <w:lvl w:ilvl="0" w:tentative="0">
      <w:start w:val="1"/>
      <w:numFmt w:val="decimal"/>
      <w:lvlText w:val="%1."/>
      <w:lvlJc w:val="left"/>
      <w:pPr>
        <w:tabs>
          <w:tab w:val="left" w:pos="312"/>
        </w:tabs>
        <w:ind w:left="140" w:leftChars="0" w:firstLine="0" w:firstLineChars="0"/>
      </w:pPr>
    </w:lvl>
  </w:abstractNum>
  <w:abstractNum w:abstractNumId="6">
    <w:nsid w:val="400D78BA"/>
    <w:multiLevelType w:val="singleLevel"/>
    <w:tmpl w:val="400D78BA"/>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470C4"/>
    <w:rsid w:val="27467A3B"/>
    <w:rsid w:val="2B3C3C27"/>
    <w:rsid w:val="4B7470C4"/>
    <w:rsid w:val="57CA7518"/>
    <w:rsid w:val="5CEB4F28"/>
    <w:rsid w:val="6E631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8"/>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2023-06-06T14:25:00Z</dcterms:created>
  <dc:creator>Class Teacher</dc:creator>
  <cp:lastModifiedBy>Class Teacher</cp:lastModifiedBy>
  <dcterms:modified xsi:type="dcterms:W3CDTF">2023-07-19T17:25:43Z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70AB900CCF6E4B3798389D55F41E9B1C</vt:lpwstr>
  </property>
</Properties>
</file>