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MPAPE, ABUJA.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LESSON PLAN AND NOTE FOR WEEK 5 ENDING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24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MAY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,202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       :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       :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SUBJECT:                         Social Norms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TOPIC:                               My classroom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SUB-TOPIC:                      </w:t>
      </w:r>
      <w:r>
        <w:rPr>
          <w:rFonts w:hint="default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Things in the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Classroom 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DATE:                                 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5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DURATION:       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TIME:                                  10:40-11:20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PERIOD:                             5th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CLASS:    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 OF PUPILS:    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AGE:                 2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SEX: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1. Say the class they are in.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2. Identify things in the classroom.</w:t>
      </w:r>
    </w:p>
    <w:p>
      <w:pPr>
        <w:pStyle w:val="6"/>
        <w:numPr>
          <w:ilvl w:val="0"/>
          <w:numId w:val="1"/>
        </w:numPr>
        <w:spacing w:after="200" w:line="276" w:lineRule="auto"/>
        <w:jc w:val="left"/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State the uses of things found in the classroom 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 For pupils to be conversant with their classroom.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 Pupils have the in a classroom for quite some time and have been seeing different things in the class.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MATERIALS:  The classroom.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REFERENCE: Smart start Civic education for nursery Schools book 1 by T.Y. Alabi and A. M. Solu.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957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2747"/>
        <w:gridCol w:w="2748"/>
        <w:gridCol w:w="20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Teacher's activities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Pupils' activities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introduces the lesson by asking the pupils to look around the class and tell her what they see.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look around and tell the teacher that they see:- chair, board, television and table.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 for the new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teaches the pupils to say the class they are in. That's.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"I am in Pre-nursery".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to repeat after the teacher.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practice to say the class they are in repeatedly.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leads the pupils to identify things found in the classroom.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Pupils  identify things found in the classroom as:- 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Chair.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Television.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Table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Books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Wall clock.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active participation.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3 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also explains the uses of things found in the classroom as:-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Chair:- we sit on the chair.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Table:- we eat and write on the table.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Pencil:- we write with our pencil.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 summarizes the lesson by going over the lesson again for more clarification.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 pay attention to the teacher and repeat after the her.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Evaluation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 asks the pupils :-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class are you?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What are you sitting on?</w:t>
            </w:r>
          </w:p>
          <w:p>
            <w:pPr>
              <w:pStyle w:val="6"/>
              <w:numPr>
                <w:ilvl w:val="0"/>
                <w:numId w:val="3"/>
              </w:numPr>
              <w:spacing w:after="200" w:line="276" w:lineRule="auto"/>
              <w:jc w:val="left"/>
            </w:pPr>
            <w:r>
              <w:rPr>
                <w:lang w:val="en-US"/>
              </w:rPr>
              <w:t>Identify the objects in the classroom.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 answer the questions correctly.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assess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ends the lesson by singing  rhymes for the pupils.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practice the class they are in.</w:t>
            </w:r>
          </w:p>
        </w:tc>
        <w:tc>
          <w:tcPr>
            <w:tcW w:w="27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 .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May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E5CBD"/>
    <w:rsid w:val="54AB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444</Words>
  <Characters>2256</Characters>
  <Paragraphs>97</Paragraphs>
  <TotalTime>0</TotalTime>
  <ScaleCrop>false</ScaleCrop>
  <LinksUpToDate>false</LinksUpToDate>
  <CharactersWithSpaces>3030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2023-04-25T08:53:00Z</dcterms:created>
  <dc:creator>itel S13</dc:creator>
  <cp:lastModifiedBy>PERPETUAL</cp:lastModifiedBy>
  <dcterms:modified xsi:type="dcterms:W3CDTF">2024-04-25T22:44:21Z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40C9648EC2CF4BEEB63A9438C0966506_13</vt:lpwstr>
  </property>
  <property fmtid="{D5CDD505-2E9C-101B-9397-08002B2CF9AE}" pid="3" name="KSOProductBuildVer">
    <vt:lpwstr>2057-12.2.0.13489</vt:lpwstr>
  </property>
</Properties>
</file>