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A46" w:rsidRDefault="00750742">
      <w:r>
        <w:t xml:space="preserve">          </w:t>
      </w:r>
      <w:r>
        <w:rPr>
          <w:b/>
          <w:bCs/>
        </w:rPr>
        <w:t xml:space="preserve">       Lesson Plan/Note </w:t>
      </w:r>
      <w:r w:rsidR="00214336">
        <w:rPr>
          <w:b/>
          <w:bCs/>
        </w:rPr>
        <w:t>f</w:t>
      </w:r>
      <w:r>
        <w:rPr>
          <w:b/>
          <w:bCs/>
        </w:rPr>
        <w:t xml:space="preserve">or Week 4 Ending </w:t>
      </w:r>
      <w:r>
        <w:rPr>
          <w:b/>
          <w:bCs/>
        </w:rPr>
        <w:t>3</w:t>
      </w:r>
      <w:r w:rsidR="00214336">
        <w:rPr>
          <w:b/>
          <w:bCs/>
        </w:rPr>
        <w:t>/2</w:t>
      </w:r>
      <w:r>
        <w:rPr>
          <w:b/>
          <w:bCs/>
        </w:rPr>
        <w:t>/2023.</w:t>
      </w:r>
    </w:p>
    <w:p w:rsidR="00400A46" w:rsidRDefault="00750742">
      <w:r>
        <w:rPr>
          <w:b/>
          <w:bCs/>
        </w:rPr>
        <w:t xml:space="preserve">Term: </w:t>
      </w:r>
      <w:r>
        <w:t>2nd</w:t>
      </w:r>
    </w:p>
    <w:p w:rsidR="00400A46" w:rsidRDefault="00750742">
      <w:r>
        <w:rPr>
          <w:b/>
          <w:bCs/>
        </w:rPr>
        <w:t>Week</w:t>
      </w:r>
      <w:r>
        <w:t>:  4</w:t>
      </w:r>
    </w:p>
    <w:p w:rsidR="00400A46" w:rsidRDefault="00750742">
      <w:r>
        <w:rPr>
          <w:b/>
          <w:bCs/>
        </w:rPr>
        <w:t>Date:</w:t>
      </w:r>
      <w:r>
        <w:t xml:space="preserve"> 30/1/2023.</w:t>
      </w:r>
    </w:p>
    <w:p w:rsidR="00400A46" w:rsidRDefault="00750742">
      <w:r>
        <w:rPr>
          <w:b/>
          <w:bCs/>
        </w:rPr>
        <w:t>Class:</w:t>
      </w:r>
      <w:r>
        <w:t xml:space="preserve"> SS 1</w:t>
      </w:r>
    </w:p>
    <w:p w:rsidR="00400A46" w:rsidRDefault="00750742">
      <w:r>
        <w:rPr>
          <w:b/>
          <w:bCs/>
        </w:rPr>
        <w:t>Subject</w:t>
      </w:r>
      <w:r>
        <w:t>: Economics.</w:t>
      </w:r>
    </w:p>
    <w:p w:rsidR="00400A46" w:rsidRDefault="00750742">
      <w:r>
        <w:rPr>
          <w:b/>
          <w:bCs/>
        </w:rPr>
        <w:t xml:space="preserve">Topic: </w:t>
      </w:r>
      <w:r>
        <w:t>Firm and Industry.</w:t>
      </w:r>
    </w:p>
    <w:p w:rsidR="00400A46" w:rsidRDefault="00750742">
      <w:r>
        <w:rPr>
          <w:b/>
          <w:bCs/>
        </w:rPr>
        <w:t xml:space="preserve">Sub-Topic: </w:t>
      </w:r>
      <w:r>
        <w:t>Quoted and unquoted company and shares.</w:t>
      </w:r>
    </w:p>
    <w:p w:rsidR="00400A46" w:rsidRDefault="00750742">
      <w:r>
        <w:rPr>
          <w:b/>
          <w:bCs/>
        </w:rPr>
        <w:t xml:space="preserve">Period: </w:t>
      </w:r>
      <w:r>
        <w:t xml:space="preserve">3rd </w:t>
      </w:r>
    </w:p>
    <w:p w:rsidR="00400A46" w:rsidRDefault="00750742">
      <w:r>
        <w:rPr>
          <w:b/>
          <w:bCs/>
        </w:rPr>
        <w:t xml:space="preserve">Time: </w:t>
      </w:r>
      <w:r>
        <w:t>9:30- 10:10.</w:t>
      </w:r>
    </w:p>
    <w:p w:rsidR="00400A46" w:rsidRDefault="00750742">
      <w:r>
        <w:rPr>
          <w:b/>
          <w:bCs/>
        </w:rPr>
        <w:t>Duration:</w:t>
      </w:r>
      <w:r>
        <w:t xml:space="preserve"> 40 Minutes.</w:t>
      </w:r>
    </w:p>
    <w:p w:rsidR="00400A46" w:rsidRDefault="00750742">
      <w:r>
        <w:rPr>
          <w:b/>
          <w:bCs/>
        </w:rPr>
        <w:t>Number in class:</w:t>
      </w:r>
      <w:r>
        <w:t xml:space="preserve"> 7 Students.</w:t>
      </w:r>
    </w:p>
    <w:p w:rsidR="00400A46" w:rsidRDefault="00750742">
      <w:r>
        <w:rPr>
          <w:b/>
          <w:bCs/>
        </w:rPr>
        <w:t xml:space="preserve">Average Age: </w:t>
      </w:r>
      <w:r>
        <w:t>14 Years.</w:t>
      </w:r>
    </w:p>
    <w:p w:rsidR="00400A46" w:rsidRDefault="00750742">
      <w:r>
        <w:rPr>
          <w:b/>
          <w:bCs/>
        </w:rPr>
        <w:t xml:space="preserve">Sex: </w:t>
      </w:r>
      <w:r>
        <w:t>Mixed.</w:t>
      </w:r>
    </w:p>
    <w:p w:rsidR="00400A46" w:rsidRDefault="00750742">
      <w:r>
        <w:rPr>
          <w:b/>
          <w:bCs/>
        </w:rPr>
        <w:t xml:space="preserve">Specific objectives: </w:t>
      </w:r>
      <w:r>
        <w:t xml:space="preserve">By the end of the lesson, the students should be able to: </w:t>
      </w:r>
    </w:p>
    <w:p w:rsidR="00400A46" w:rsidRDefault="00750742">
      <w:r>
        <w:t>(1) Define Quoted and unquoted company.</w:t>
      </w:r>
    </w:p>
    <w:p w:rsidR="00400A46" w:rsidRDefault="00750742">
      <w:r>
        <w:t>(11) Explain shares.</w:t>
      </w:r>
    </w:p>
    <w:p w:rsidR="00400A46" w:rsidRDefault="00750742">
      <w:r>
        <w:t>(111) State the types of shar</w:t>
      </w:r>
      <w:r>
        <w:t xml:space="preserve">es. </w:t>
      </w:r>
    </w:p>
    <w:p w:rsidR="00400A46" w:rsidRDefault="00750742">
      <w:r>
        <w:rPr>
          <w:b/>
          <w:bCs/>
        </w:rPr>
        <w:t xml:space="preserve">Rationale: </w:t>
      </w:r>
      <w:r>
        <w:t>To be able to differentiate between Quoted and unquoted company and shares.</w:t>
      </w:r>
    </w:p>
    <w:p w:rsidR="00400A46" w:rsidRDefault="00750742">
      <w:r>
        <w:rPr>
          <w:b/>
          <w:bCs/>
        </w:rPr>
        <w:t xml:space="preserve">Previous knowledge: </w:t>
      </w:r>
      <w:r>
        <w:t>The students are aware of other sources of business finance.</w:t>
      </w:r>
    </w:p>
    <w:p w:rsidR="00400A46" w:rsidRDefault="00750742">
      <w:r>
        <w:rPr>
          <w:b/>
          <w:bCs/>
        </w:rPr>
        <w:t>Instructional Material</w:t>
      </w:r>
      <w:r>
        <w:t xml:space="preserve">: A chart showing Nigeria stock exchange market. </w:t>
      </w:r>
    </w:p>
    <w:p w:rsidR="00400A46" w:rsidRDefault="00750742">
      <w:r>
        <w:rPr>
          <w:b/>
          <w:bCs/>
        </w:rPr>
        <w:t>Reference m</w:t>
      </w:r>
      <w:r>
        <w:rPr>
          <w:b/>
          <w:bCs/>
        </w:rPr>
        <w:t xml:space="preserve">aterial: </w:t>
      </w:r>
      <w:r>
        <w:t xml:space="preserve">Gbenga Babalola (2017) Metropolitan Economics for senior Secondary schools. </w:t>
      </w:r>
    </w:p>
    <w:p w:rsidR="00400A46" w:rsidRDefault="00750742">
      <w:r>
        <w:t xml:space="preserve">                </w:t>
      </w:r>
      <w:r>
        <w:rPr>
          <w:b/>
          <w:bCs/>
        </w:rPr>
        <w:t xml:space="preserve">         LESSON DEVELOPMENT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4090"/>
        <w:gridCol w:w="2142"/>
        <w:gridCol w:w="1821"/>
      </w:tblGrid>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Stages/steps</w:t>
            </w:r>
          </w:p>
        </w:tc>
        <w:tc>
          <w:tcPr>
            <w:tcW w:w="4090"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Teacher's Activities</w:t>
            </w:r>
          </w:p>
        </w:tc>
        <w:tc>
          <w:tcPr>
            <w:tcW w:w="2142"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Students' Activities</w:t>
            </w:r>
          </w:p>
        </w:tc>
        <w:tc>
          <w:tcPr>
            <w:tcW w:w="1821"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Learning points.</w:t>
            </w:r>
          </w:p>
        </w:tc>
      </w:tr>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Introduction</w:t>
            </w:r>
          </w:p>
        </w:tc>
        <w:tc>
          <w:tcPr>
            <w:tcW w:w="4090" w:type="dxa"/>
            <w:tcBorders>
              <w:top w:val="single" w:sz="4" w:space="0" w:color="auto"/>
              <w:left w:val="single" w:sz="4" w:space="0" w:color="auto"/>
              <w:bottom w:val="single" w:sz="4" w:space="0" w:color="auto"/>
              <w:right w:val="single" w:sz="4" w:space="0" w:color="auto"/>
            </w:tcBorders>
          </w:tcPr>
          <w:p w:rsidR="00400A46" w:rsidRDefault="00750742">
            <w:r>
              <w:t>Review</w:t>
            </w:r>
            <w:r>
              <w:t xml:space="preserve"> the previous lesson.</w:t>
            </w:r>
          </w:p>
        </w:tc>
        <w:tc>
          <w:tcPr>
            <w:tcW w:w="2142" w:type="dxa"/>
            <w:tcBorders>
              <w:top w:val="single" w:sz="4" w:space="0" w:color="auto"/>
              <w:left w:val="single" w:sz="4" w:space="0" w:color="auto"/>
              <w:bottom w:val="single" w:sz="4" w:space="0" w:color="auto"/>
              <w:right w:val="single" w:sz="4" w:space="0" w:color="auto"/>
            </w:tcBorders>
          </w:tcPr>
          <w:p w:rsidR="00400A46" w:rsidRDefault="00750742">
            <w:r>
              <w:t xml:space="preserve">Participate actively in </w:t>
            </w:r>
            <w:r>
              <w:lastRenderedPageBreak/>
              <w:t>the class discussion.</w:t>
            </w:r>
          </w:p>
        </w:tc>
        <w:tc>
          <w:tcPr>
            <w:tcW w:w="1821" w:type="dxa"/>
            <w:tcBorders>
              <w:top w:val="single" w:sz="4" w:space="0" w:color="auto"/>
              <w:left w:val="single" w:sz="4" w:space="0" w:color="auto"/>
              <w:bottom w:val="single" w:sz="4" w:space="0" w:color="auto"/>
              <w:right w:val="single" w:sz="4" w:space="0" w:color="auto"/>
            </w:tcBorders>
          </w:tcPr>
          <w:p w:rsidR="00400A46" w:rsidRDefault="00750742">
            <w:r>
              <w:lastRenderedPageBreak/>
              <w:t>To arouse the students</w:t>
            </w:r>
            <w:r w:rsidR="001A1B2B">
              <w:t>’</w:t>
            </w:r>
            <w:r>
              <w:t xml:space="preserve"> interest </w:t>
            </w:r>
            <w:r>
              <w:lastRenderedPageBreak/>
              <w:t>to learn.</w:t>
            </w:r>
          </w:p>
        </w:tc>
      </w:tr>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lastRenderedPageBreak/>
              <w:t>Step 1</w:t>
            </w:r>
          </w:p>
        </w:tc>
        <w:tc>
          <w:tcPr>
            <w:tcW w:w="4090" w:type="dxa"/>
            <w:tcBorders>
              <w:top w:val="single" w:sz="4" w:space="0" w:color="auto"/>
              <w:left w:val="single" w:sz="4" w:space="0" w:color="auto"/>
              <w:bottom w:val="single" w:sz="4" w:space="0" w:color="auto"/>
              <w:right w:val="single" w:sz="4" w:space="0" w:color="auto"/>
            </w:tcBorders>
          </w:tcPr>
          <w:p w:rsidR="00400A46" w:rsidRDefault="00750742">
            <w:r>
              <w:t xml:space="preserve">Defines Quoted and unquoted company as: Quoted company is a public </w:t>
            </w:r>
            <w:r w:rsidR="00CA70C8">
              <w:t>co</w:t>
            </w:r>
            <w:r>
              <w:t>mpany who list their securities in stock exchange or markets to raise</w:t>
            </w:r>
            <w:r>
              <w:t xml:space="preserve"> funds through the sale of securities in the primary or secondary market. While the unquoted company is a public company whose shares are not freely traded on the stock exchange or in over-the counter market.</w:t>
            </w:r>
          </w:p>
        </w:tc>
        <w:tc>
          <w:tcPr>
            <w:tcW w:w="2142" w:type="dxa"/>
            <w:tcBorders>
              <w:top w:val="single" w:sz="4" w:space="0" w:color="auto"/>
              <w:left w:val="single" w:sz="4" w:space="0" w:color="auto"/>
              <w:bottom w:val="single" w:sz="4" w:space="0" w:color="auto"/>
              <w:right w:val="single" w:sz="4" w:space="0" w:color="auto"/>
            </w:tcBorders>
          </w:tcPr>
          <w:p w:rsidR="00400A46" w:rsidRDefault="00750742">
            <w:r>
              <w:t>Listen carefully to the teacher and ask questio</w:t>
            </w:r>
            <w:r>
              <w:t>ns when necessary.</w:t>
            </w:r>
          </w:p>
        </w:tc>
        <w:tc>
          <w:tcPr>
            <w:tcW w:w="1821" w:type="dxa"/>
            <w:tcBorders>
              <w:top w:val="single" w:sz="4" w:space="0" w:color="auto"/>
              <w:left w:val="single" w:sz="4" w:space="0" w:color="auto"/>
              <w:bottom w:val="single" w:sz="4" w:space="0" w:color="auto"/>
              <w:right w:val="single" w:sz="4" w:space="0" w:color="auto"/>
            </w:tcBorders>
          </w:tcPr>
          <w:p w:rsidR="00400A46" w:rsidRDefault="00750742">
            <w:r>
              <w:t>For better understanding of the lesson.</w:t>
            </w:r>
          </w:p>
        </w:tc>
      </w:tr>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Step 11</w:t>
            </w:r>
          </w:p>
        </w:tc>
        <w:tc>
          <w:tcPr>
            <w:tcW w:w="4090" w:type="dxa"/>
            <w:tcBorders>
              <w:top w:val="single" w:sz="4" w:space="0" w:color="auto"/>
              <w:left w:val="single" w:sz="4" w:space="0" w:color="auto"/>
              <w:bottom w:val="single" w:sz="4" w:space="0" w:color="auto"/>
              <w:right w:val="single" w:sz="4" w:space="0" w:color="auto"/>
            </w:tcBorders>
          </w:tcPr>
          <w:p w:rsidR="00400A46" w:rsidRDefault="00750742">
            <w:r>
              <w:t>Guides the students to explain shares</w:t>
            </w:r>
          </w:p>
        </w:tc>
        <w:tc>
          <w:tcPr>
            <w:tcW w:w="2142" w:type="dxa"/>
            <w:tcBorders>
              <w:top w:val="single" w:sz="4" w:space="0" w:color="auto"/>
              <w:left w:val="single" w:sz="4" w:space="0" w:color="auto"/>
              <w:bottom w:val="single" w:sz="4" w:space="0" w:color="auto"/>
              <w:right w:val="single" w:sz="4" w:space="0" w:color="auto"/>
            </w:tcBorders>
          </w:tcPr>
          <w:p w:rsidR="00400A46" w:rsidRDefault="00750742">
            <w:r>
              <w:t>Explain shares as:  Shares are the interest of a shareholder in a definite portion of the capital.</w:t>
            </w:r>
          </w:p>
        </w:tc>
        <w:tc>
          <w:tcPr>
            <w:tcW w:w="1821" w:type="dxa"/>
            <w:tcBorders>
              <w:top w:val="single" w:sz="4" w:space="0" w:color="auto"/>
              <w:left w:val="single" w:sz="4" w:space="0" w:color="auto"/>
              <w:bottom w:val="single" w:sz="4" w:space="0" w:color="auto"/>
              <w:right w:val="single" w:sz="4" w:space="0" w:color="auto"/>
            </w:tcBorders>
          </w:tcPr>
          <w:p w:rsidR="00400A46" w:rsidRDefault="00750742">
            <w:r>
              <w:t>To encourage critical thinking.</w:t>
            </w:r>
          </w:p>
        </w:tc>
      </w:tr>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Step 111</w:t>
            </w:r>
          </w:p>
        </w:tc>
        <w:tc>
          <w:tcPr>
            <w:tcW w:w="4090" w:type="dxa"/>
            <w:tcBorders>
              <w:top w:val="single" w:sz="4" w:space="0" w:color="auto"/>
              <w:left w:val="single" w:sz="4" w:space="0" w:color="auto"/>
              <w:bottom w:val="single" w:sz="4" w:space="0" w:color="auto"/>
              <w:right w:val="single" w:sz="4" w:space="0" w:color="auto"/>
            </w:tcBorders>
          </w:tcPr>
          <w:p w:rsidR="00400A46" w:rsidRDefault="00750742">
            <w:r>
              <w:t xml:space="preserve">Asks the </w:t>
            </w:r>
            <w:r>
              <w:t>students to state the types of shares.</w:t>
            </w:r>
          </w:p>
        </w:tc>
        <w:tc>
          <w:tcPr>
            <w:tcW w:w="2142" w:type="dxa"/>
            <w:tcBorders>
              <w:top w:val="single" w:sz="4" w:space="0" w:color="auto"/>
              <w:left w:val="single" w:sz="4" w:space="0" w:color="auto"/>
              <w:bottom w:val="single" w:sz="4" w:space="0" w:color="auto"/>
              <w:right w:val="single" w:sz="4" w:space="0" w:color="auto"/>
            </w:tcBorders>
          </w:tcPr>
          <w:p w:rsidR="00400A46" w:rsidRDefault="00750742">
            <w:r>
              <w:t>State the types of shares as: (1) preference share.</w:t>
            </w:r>
          </w:p>
          <w:p w:rsidR="00400A46" w:rsidRDefault="00750742">
            <w:r>
              <w:t>(2) ordinary or equity share.</w:t>
            </w:r>
          </w:p>
        </w:tc>
        <w:tc>
          <w:tcPr>
            <w:tcW w:w="1821" w:type="dxa"/>
            <w:tcBorders>
              <w:top w:val="single" w:sz="4" w:space="0" w:color="auto"/>
              <w:left w:val="single" w:sz="4" w:space="0" w:color="auto"/>
              <w:bottom w:val="single" w:sz="4" w:space="0" w:color="auto"/>
              <w:right w:val="single" w:sz="4" w:space="0" w:color="auto"/>
            </w:tcBorders>
          </w:tcPr>
          <w:p w:rsidR="00400A46" w:rsidRDefault="00750742">
            <w:r>
              <w:t>To enhance their logical reasoning.</w:t>
            </w:r>
          </w:p>
        </w:tc>
      </w:tr>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Board Summary</w:t>
            </w:r>
          </w:p>
        </w:tc>
        <w:tc>
          <w:tcPr>
            <w:tcW w:w="4090" w:type="dxa"/>
            <w:tcBorders>
              <w:top w:val="single" w:sz="4" w:space="0" w:color="auto"/>
              <w:left w:val="single" w:sz="4" w:space="0" w:color="auto"/>
              <w:bottom w:val="single" w:sz="4" w:space="0" w:color="auto"/>
              <w:right w:val="single" w:sz="4" w:space="0" w:color="auto"/>
            </w:tcBorders>
          </w:tcPr>
          <w:p w:rsidR="00400A46" w:rsidRDefault="00750742">
            <w:proofErr w:type="spellStart"/>
            <w:r>
              <w:t>Summarises</w:t>
            </w:r>
            <w:proofErr w:type="spellEnd"/>
            <w:r>
              <w:t xml:space="preserve"> the lesson as: </w:t>
            </w:r>
          </w:p>
          <w:p w:rsidR="00400A46" w:rsidRDefault="00750742">
            <w:r>
              <w:t xml:space="preserve">  </w:t>
            </w:r>
            <w:r>
              <w:rPr>
                <w:b/>
                <w:bCs/>
              </w:rPr>
              <w:t>Quoted and unquoted company</w:t>
            </w:r>
          </w:p>
          <w:p w:rsidR="00400A46" w:rsidRDefault="00750742">
            <w:r>
              <w:t xml:space="preserve">Quoted company </w:t>
            </w:r>
            <w:proofErr w:type="spellStart"/>
            <w:r>
              <w:t>i.e</w:t>
            </w:r>
            <w:proofErr w:type="spellEnd"/>
            <w:r>
              <w:t xml:space="preserve"> a publicly traded/ held company is a company who list their securities in stock exchange or markets to raise funds through the sale of securities in the primary or secondary market. This process generally starts with an initial company p</w:t>
            </w:r>
            <w:r>
              <w:t xml:space="preserve">ublic offering (IPO) and later may happen with further issue of shares. An unquoted company is a public company whose shares are not freely traded on the stock exchange or in over-the counter (OTC) market. Otherwise popularly also known as unlisted public </w:t>
            </w:r>
            <w:r>
              <w:t xml:space="preserve">company. </w:t>
            </w:r>
          </w:p>
          <w:p w:rsidR="00400A46" w:rsidRDefault="00750742">
            <w:r>
              <w:lastRenderedPageBreak/>
              <w:t xml:space="preserve">                 </w:t>
            </w:r>
            <w:r>
              <w:rPr>
                <w:b/>
                <w:bCs/>
              </w:rPr>
              <w:t xml:space="preserve">   Shares</w:t>
            </w:r>
          </w:p>
          <w:p w:rsidR="00400A46" w:rsidRDefault="00750742">
            <w:r>
              <w:t xml:space="preserve">Shares are the interest of a </w:t>
            </w:r>
            <w:proofErr w:type="spellStart"/>
            <w:r>
              <w:t>a</w:t>
            </w:r>
            <w:proofErr w:type="spellEnd"/>
            <w:r>
              <w:t xml:space="preserve"> shareholder in a definite portion of the capital. It expresses a proprietary relationship between the company the shareholder. A shareholder is the proportionate owner of the company but h</w:t>
            </w:r>
            <w:r>
              <w:t>e does not own the company's assets, which belong to the company as a separate legal entity.</w:t>
            </w:r>
          </w:p>
          <w:p w:rsidR="00400A46" w:rsidRDefault="00750742">
            <w:r>
              <w:t xml:space="preserve">           </w:t>
            </w:r>
            <w:r>
              <w:rPr>
                <w:b/>
                <w:bCs/>
              </w:rPr>
              <w:t>Types of shares</w:t>
            </w:r>
          </w:p>
          <w:p w:rsidR="00400A46" w:rsidRDefault="00750742">
            <w:r>
              <w:t>There are two types of shares. These are</w:t>
            </w:r>
            <w:proofErr w:type="gramStart"/>
            <w:r w:rsidR="001A1B2B">
              <w:t>:</w:t>
            </w:r>
            <w:bookmarkStart w:id="0" w:name="_GoBack"/>
            <w:bookmarkEnd w:id="0"/>
            <w:r>
              <w:t xml:space="preserve">  (</w:t>
            </w:r>
            <w:proofErr w:type="gramEnd"/>
            <w:r>
              <w:t>1) preference shares and (2) equity or ordinary shares.</w:t>
            </w:r>
          </w:p>
          <w:p w:rsidR="00400A46" w:rsidRDefault="00400A46"/>
          <w:p w:rsidR="00400A46" w:rsidRDefault="00400A46"/>
        </w:tc>
        <w:tc>
          <w:tcPr>
            <w:tcW w:w="2142" w:type="dxa"/>
            <w:tcBorders>
              <w:top w:val="single" w:sz="4" w:space="0" w:color="auto"/>
              <w:left w:val="single" w:sz="4" w:space="0" w:color="auto"/>
              <w:bottom w:val="single" w:sz="4" w:space="0" w:color="auto"/>
              <w:right w:val="single" w:sz="4" w:space="0" w:color="auto"/>
            </w:tcBorders>
          </w:tcPr>
          <w:p w:rsidR="00400A46" w:rsidRDefault="00750742">
            <w:r>
              <w:lastRenderedPageBreak/>
              <w:t xml:space="preserve">Copy and submit the note book for </w:t>
            </w:r>
            <w:r>
              <w:t>marking</w:t>
            </w:r>
          </w:p>
        </w:tc>
        <w:tc>
          <w:tcPr>
            <w:tcW w:w="1821" w:type="dxa"/>
            <w:tcBorders>
              <w:top w:val="single" w:sz="4" w:space="0" w:color="auto"/>
              <w:left w:val="single" w:sz="4" w:space="0" w:color="auto"/>
              <w:bottom w:val="single" w:sz="4" w:space="0" w:color="auto"/>
              <w:right w:val="single" w:sz="4" w:space="0" w:color="auto"/>
            </w:tcBorders>
          </w:tcPr>
          <w:p w:rsidR="00400A46" w:rsidRDefault="00750742">
            <w:r>
              <w:t>For future reference.</w:t>
            </w:r>
          </w:p>
        </w:tc>
      </w:tr>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Evaluation</w:t>
            </w:r>
          </w:p>
        </w:tc>
        <w:tc>
          <w:tcPr>
            <w:tcW w:w="4090" w:type="dxa"/>
            <w:tcBorders>
              <w:top w:val="single" w:sz="4" w:space="0" w:color="auto"/>
              <w:left w:val="single" w:sz="4" w:space="0" w:color="auto"/>
              <w:bottom w:val="single" w:sz="4" w:space="0" w:color="auto"/>
              <w:right w:val="single" w:sz="4" w:space="0" w:color="auto"/>
            </w:tcBorders>
          </w:tcPr>
          <w:p w:rsidR="00400A46" w:rsidRDefault="00750742">
            <w:r>
              <w:t xml:space="preserve">Evaluates the students as: </w:t>
            </w:r>
          </w:p>
          <w:p w:rsidR="00400A46" w:rsidRDefault="00750742">
            <w:r>
              <w:t>(1) Define quoted and unquoted company.</w:t>
            </w:r>
          </w:p>
          <w:p w:rsidR="00400A46" w:rsidRDefault="00750742">
            <w:r>
              <w:t xml:space="preserve">(2) what is shares? </w:t>
            </w:r>
          </w:p>
          <w:p w:rsidR="00400A46" w:rsidRDefault="00750742">
            <w:r>
              <w:t>(3) State two types of shares.</w:t>
            </w:r>
          </w:p>
        </w:tc>
        <w:tc>
          <w:tcPr>
            <w:tcW w:w="2142" w:type="dxa"/>
            <w:tcBorders>
              <w:top w:val="single" w:sz="4" w:space="0" w:color="auto"/>
              <w:left w:val="single" w:sz="4" w:space="0" w:color="auto"/>
              <w:bottom w:val="single" w:sz="4" w:space="0" w:color="auto"/>
              <w:right w:val="single" w:sz="4" w:space="0" w:color="auto"/>
            </w:tcBorders>
          </w:tcPr>
          <w:p w:rsidR="00400A46" w:rsidRDefault="00750742">
            <w:r>
              <w:t>Respond to the questions</w:t>
            </w:r>
          </w:p>
        </w:tc>
        <w:tc>
          <w:tcPr>
            <w:tcW w:w="1821" w:type="dxa"/>
            <w:tcBorders>
              <w:top w:val="single" w:sz="4" w:space="0" w:color="auto"/>
              <w:left w:val="single" w:sz="4" w:space="0" w:color="auto"/>
              <w:bottom w:val="single" w:sz="4" w:space="0" w:color="auto"/>
              <w:right w:val="single" w:sz="4" w:space="0" w:color="auto"/>
            </w:tcBorders>
          </w:tcPr>
          <w:p w:rsidR="00400A46" w:rsidRDefault="00750742">
            <w:r>
              <w:t>Ascertaining the attainment of the stated objectives.</w:t>
            </w:r>
          </w:p>
        </w:tc>
      </w:tr>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Conclusion</w:t>
            </w:r>
          </w:p>
        </w:tc>
        <w:tc>
          <w:tcPr>
            <w:tcW w:w="4090" w:type="dxa"/>
            <w:tcBorders>
              <w:top w:val="single" w:sz="4" w:space="0" w:color="auto"/>
              <w:left w:val="single" w:sz="4" w:space="0" w:color="auto"/>
              <w:bottom w:val="single" w:sz="4" w:space="0" w:color="auto"/>
              <w:right w:val="single" w:sz="4" w:space="0" w:color="auto"/>
            </w:tcBorders>
          </w:tcPr>
          <w:p w:rsidR="00400A46" w:rsidRDefault="00750742">
            <w:r>
              <w:t>Rounds up the lesson by marking and correcting students work.</w:t>
            </w:r>
          </w:p>
        </w:tc>
        <w:tc>
          <w:tcPr>
            <w:tcW w:w="2142" w:type="dxa"/>
            <w:tcBorders>
              <w:top w:val="single" w:sz="4" w:space="0" w:color="auto"/>
              <w:left w:val="single" w:sz="4" w:space="0" w:color="auto"/>
              <w:bottom w:val="single" w:sz="4" w:space="0" w:color="auto"/>
              <w:right w:val="single" w:sz="4" w:space="0" w:color="auto"/>
            </w:tcBorders>
          </w:tcPr>
          <w:p w:rsidR="00400A46" w:rsidRDefault="00750742">
            <w:r>
              <w:t>Check and do their correction</w:t>
            </w:r>
          </w:p>
        </w:tc>
        <w:tc>
          <w:tcPr>
            <w:tcW w:w="1821" w:type="dxa"/>
            <w:tcBorders>
              <w:top w:val="single" w:sz="4" w:space="0" w:color="auto"/>
              <w:left w:val="single" w:sz="4" w:space="0" w:color="auto"/>
              <w:bottom w:val="single" w:sz="4" w:space="0" w:color="auto"/>
              <w:right w:val="single" w:sz="4" w:space="0" w:color="auto"/>
            </w:tcBorders>
          </w:tcPr>
          <w:p w:rsidR="00400A46" w:rsidRDefault="00750742">
            <w:r>
              <w:t>Consolidation of the lesson.</w:t>
            </w:r>
          </w:p>
        </w:tc>
      </w:tr>
      <w:tr w:rsidR="00400A46">
        <w:tc>
          <w:tcPr>
            <w:tcW w:w="1523" w:type="dxa"/>
            <w:tcBorders>
              <w:top w:val="single" w:sz="4" w:space="0" w:color="auto"/>
              <w:left w:val="single" w:sz="4" w:space="0" w:color="auto"/>
              <w:bottom w:val="single" w:sz="4" w:space="0" w:color="auto"/>
              <w:right w:val="single" w:sz="4" w:space="0" w:color="auto"/>
            </w:tcBorders>
          </w:tcPr>
          <w:p w:rsidR="00400A46" w:rsidRDefault="00750742">
            <w:pPr>
              <w:rPr>
                <w:b/>
                <w:bCs/>
              </w:rPr>
            </w:pPr>
            <w:r>
              <w:rPr>
                <w:b/>
                <w:bCs/>
              </w:rPr>
              <w:t>Assignment</w:t>
            </w:r>
          </w:p>
        </w:tc>
        <w:tc>
          <w:tcPr>
            <w:tcW w:w="4090" w:type="dxa"/>
            <w:tcBorders>
              <w:top w:val="single" w:sz="4" w:space="0" w:color="auto"/>
              <w:left w:val="single" w:sz="4" w:space="0" w:color="auto"/>
              <w:bottom w:val="single" w:sz="4" w:space="0" w:color="auto"/>
              <w:right w:val="single" w:sz="4" w:space="0" w:color="auto"/>
            </w:tcBorders>
          </w:tcPr>
          <w:p w:rsidR="00400A46" w:rsidRDefault="00750742">
            <w:r>
              <w:t xml:space="preserve">Gives home work as: </w:t>
            </w:r>
          </w:p>
          <w:p w:rsidR="00400A46" w:rsidRDefault="00750742">
            <w:r>
              <w:t>(1) Explain Equity and preference shares.</w:t>
            </w:r>
          </w:p>
          <w:p w:rsidR="00400A46" w:rsidRDefault="00750742">
            <w:r>
              <w:t>(2) state 4 features of preference shares.</w:t>
            </w:r>
          </w:p>
          <w:p w:rsidR="00400A46" w:rsidRDefault="00750742">
            <w:r>
              <w:t xml:space="preserve">(3) Mention and Explain 5 types of preference Shares. </w:t>
            </w:r>
          </w:p>
        </w:tc>
        <w:tc>
          <w:tcPr>
            <w:tcW w:w="2142" w:type="dxa"/>
            <w:tcBorders>
              <w:top w:val="single" w:sz="4" w:space="0" w:color="auto"/>
              <w:left w:val="single" w:sz="4" w:space="0" w:color="auto"/>
              <w:bottom w:val="single" w:sz="4" w:space="0" w:color="auto"/>
              <w:right w:val="single" w:sz="4" w:space="0" w:color="auto"/>
            </w:tcBorders>
          </w:tcPr>
          <w:p w:rsidR="00400A46" w:rsidRDefault="00750742">
            <w:r>
              <w:t>Respond by doing the home work at home.</w:t>
            </w:r>
          </w:p>
        </w:tc>
        <w:tc>
          <w:tcPr>
            <w:tcW w:w="1821" w:type="dxa"/>
            <w:tcBorders>
              <w:top w:val="single" w:sz="4" w:space="0" w:color="auto"/>
              <w:left w:val="single" w:sz="4" w:space="0" w:color="auto"/>
              <w:bottom w:val="single" w:sz="4" w:space="0" w:color="auto"/>
              <w:right w:val="single" w:sz="4" w:space="0" w:color="auto"/>
            </w:tcBorders>
          </w:tcPr>
          <w:p w:rsidR="00400A46" w:rsidRDefault="00750742">
            <w:r>
              <w:t>To ensure continuity of learning.</w:t>
            </w:r>
          </w:p>
        </w:tc>
      </w:tr>
    </w:tbl>
    <w:p w:rsidR="00400A46" w:rsidRDefault="00750742">
      <w:r>
        <w:rPr>
          <w:noProof/>
        </w:rPr>
        <w:lastRenderedPageBreak/>
        <w:drawing>
          <wp:inline distT="0" distB="0" distL="114300" distR="114300">
            <wp:extent cx="2044065" cy="153543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44065" cy="1535430"/>
                    </a:xfrm>
                    <a:prstGeom prst="rect">
                      <a:avLst/>
                    </a:prstGeom>
                    <a:noFill/>
                    <a:ln>
                      <a:noFill/>
                    </a:ln>
                  </pic:spPr>
                </pic:pic>
              </a:graphicData>
            </a:graphic>
          </wp:inline>
        </w:drawing>
      </w:r>
    </w:p>
    <w:p w:rsidR="00400A46" w:rsidRDefault="00750742">
      <w:r>
        <w:t>6/3/2023</w:t>
      </w:r>
    </w:p>
    <w:p w:rsidR="00400A46" w:rsidRDefault="00750742">
      <w:r>
        <w:t>Principal Head Instructor</w:t>
      </w:r>
    </w:p>
    <w:p w:rsidR="00400A46" w:rsidRDefault="00400A46"/>
    <w:p w:rsidR="00400A46" w:rsidRDefault="00400A46"/>
    <w:p w:rsidR="00400A46" w:rsidRDefault="00400A46"/>
    <w:p w:rsidR="00400A46" w:rsidRDefault="00400A46"/>
    <w:sectPr w:rsidR="00400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A46" w:rsidRDefault="00750742">
      <w:pPr>
        <w:spacing w:line="240" w:lineRule="auto"/>
      </w:pPr>
      <w:r>
        <w:separator/>
      </w:r>
    </w:p>
  </w:endnote>
  <w:endnote w:type="continuationSeparator" w:id="0">
    <w:p w:rsidR="00400A46" w:rsidRDefault="0075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A46" w:rsidRDefault="00750742">
      <w:pPr>
        <w:spacing w:after="0"/>
      </w:pPr>
      <w:r>
        <w:separator/>
      </w:r>
    </w:p>
  </w:footnote>
  <w:footnote w:type="continuationSeparator" w:id="0">
    <w:p w:rsidR="00400A46" w:rsidRDefault="007507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A46"/>
    <w:rsid w:val="001A1B2B"/>
    <w:rsid w:val="00214336"/>
    <w:rsid w:val="00246C18"/>
    <w:rsid w:val="002B77E0"/>
    <w:rsid w:val="00400A46"/>
    <w:rsid w:val="00750742"/>
    <w:rsid w:val="008D7CC9"/>
    <w:rsid w:val="00947394"/>
    <w:rsid w:val="00C05A55"/>
    <w:rsid w:val="00CA70C8"/>
    <w:rsid w:val="00D71978"/>
    <w:rsid w:val="00DB3CE5"/>
    <w:rsid w:val="00E310D3"/>
    <w:rsid w:val="00EF7280"/>
    <w:rsid w:val="13CF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50114"/>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214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14336"/>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14</cp:revision>
  <dcterms:created xsi:type="dcterms:W3CDTF">2023-03-02T11:52:00Z</dcterms:created>
  <dcterms:modified xsi:type="dcterms:W3CDTF">2023-03-09T10:03:00Z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C254DB16959E4461923E6752F7A147B0</vt:lpwstr>
  </property>
  <property fmtid="{D5CDD505-2E9C-101B-9397-08002B2CF9AE}" pid="3" name="KSOProductBuildVer">
    <vt:lpwstr>1033-11.2.0.11498</vt:lpwstr>
  </property>
</Properties>
</file>