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LESSON NOTE FOR JSS 3 FOR WEEK ONE ENDING FRIDAY 14</w:t>
      </w:r>
      <w:r>
        <w:rPr>
          <w:b/>
          <w:sz w:val="28"/>
          <w:szCs w:val="28"/>
          <w:vertAlign w:val="superscript"/>
        </w:rPr>
        <w:t>TH</w:t>
      </w:r>
      <w:r>
        <w:rPr>
          <w:b/>
          <w:sz w:val="28"/>
          <w:szCs w:val="28"/>
        </w:rPr>
        <w:t xml:space="preserve"> JANUARY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 ONE</w:t>
      </w:r>
    </w:p>
    <w:p>
      <w:pPr>
        <w:spacing w:after="0"/>
        <w:rPr>
          <w:b/>
          <w:sz w:val="28"/>
          <w:szCs w:val="28"/>
        </w:rPr>
      </w:pPr>
      <w:r>
        <w:rPr>
          <w:b/>
          <w:sz w:val="28"/>
          <w:szCs w:val="28"/>
        </w:rPr>
        <w:t>DATE: WEDNESDAY 9</w:t>
      </w:r>
      <w:r>
        <w:rPr>
          <w:b/>
          <w:sz w:val="28"/>
          <w:szCs w:val="28"/>
          <w:vertAlign w:val="superscript"/>
        </w:rPr>
        <w:t>TH</w:t>
      </w:r>
      <w:r>
        <w:rPr>
          <w:b/>
          <w:sz w:val="28"/>
          <w:szCs w:val="28"/>
        </w:rPr>
        <w:t xml:space="preserve"> JANUARY 2023</w:t>
      </w:r>
    </w:p>
    <w:p>
      <w:pPr>
        <w:spacing w:after="0"/>
        <w:rPr>
          <w:b/>
          <w:sz w:val="28"/>
          <w:szCs w:val="28"/>
        </w:rPr>
      </w:pPr>
      <w:r>
        <w:rPr>
          <w:b/>
          <w:sz w:val="28"/>
          <w:szCs w:val="28"/>
        </w:rPr>
        <w:t>CLASS: JSS 3</w:t>
      </w:r>
    </w:p>
    <w:p>
      <w:pPr>
        <w:spacing w:after="0"/>
        <w:rPr>
          <w:b/>
          <w:sz w:val="28"/>
          <w:szCs w:val="28"/>
        </w:rPr>
      </w:pPr>
      <w:r>
        <w:rPr>
          <w:b/>
          <w:sz w:val="28"/>
          <w:szCs w:val="28"/>
        </w:rPr>
        <w:t>SUBJECT: CHRISTIAN RELIGIOUS STUDIES</w:t>
      </w:r>
    </w:p>
    <w:p>
      <w:pPr>
        <w:spacing w:after="0"/>
        <w:rPr>
          <w:sz w:val="28"/>
          <w:szCs w:val="28"/>
        </w:rPr>
      </w:pPr>
      <w:r>
        <w:rPr>
          <w:b/>
          <w:sz w:val="28"/>
          <w:szCs w:val="28"/>
        </w:rPr>
        <w:t>TOPIC: UNITY AMONG CHRISTIANS</w:t>
      </w:r>
    </w:p>
    <w:p>
      <w:pPr>
        <w:spacing w:after="0"/>
        <w:rPr>
          <w:b/>
          <w:sz w:val="28"/>
          <w:szCs w:val="28"/>
        </w:rPr>
      </w:pPr>
      <w:r>
        <w:rPr>
          <w:b/>
          <w:sz w:val="28"/>
          <w:szCs w:val="28"/>
        </w:rPr>
        <w:t xml:space="preserve">SUB-TOPIC: </w:t>
      </w:r>
    </w:p>
    <w:p>
      <w:pPr>
        <w:pStyle w:val="5"/>
        <w:numPr>
          <w:ilvl w:val="0"/>
          <w:numId w:val="1"/>
        </w:numPr>
        <w:spacing w:after="0"/>
        <w:rPr>
          <w:b/>
          <w:sz w:val="28"/>
          <w:szCs w:val="28"/>
        </w:rPr>
      </w:pPr>
      <w:r>
        <w:rPr>
          <w:b/>
          <w:sz w:val="28"/>
          <w:szCs w:val="28"/>
        </w:rPr>
        <w:t>CHRISTIAN ASSOCIATION OF NIGERIA</w:t>
      </w:r>
    </w:p>
    <w:p>
      <w:pPr>
        <w:pStyle w:val="5"/>
        <w:numPr>
          <w:ilvl w:val="0"/>
          <w:numId w:val="1"/>
        </w:numPr>
        <w:spacing w:after="0"/>
        <w:rPr>
          <w:b/>
          <w:sz w:val="28"/>
          <w:szCs w:val="28"/>
        </w:rPr>
      </w:pPr>
      <w:r>
        <w:rPr>
          <w:b/>
          <w:sz w:val="28"/>
          <w:szCs w:val="28"/>
        </w:rPr>
        <w:t>AIMS AND OBJECTIVES OF CHRISTIAN ASSOCIATION OF NIGER</w:t>
      </w:r>
    </w:p>
    <w:p>
      <w:pPr>
        <w:pStyle w:val="5"/>
        <w:numPr>
          <w:ilvl w:val="0"/>
          <w:numId w:val="1"/>
        </w:numPr>
        <w:spacing w:after="0"/>
        <w:rPr>
          <w:b/>
          <w:sz w:val="28"/>
          <w:szCs w:val="28"/>
        </w:rPr>
      </w:pPr>
      <w:r>
        <w:rPr>
          <w:b/>
          <w:sz w:val="28"/>
          <w:szCs w:val="28"/>
        </w:rPr>
        <w:t>ACTIVITIES OF CHRISTIAN ASSOCIATION OF NIGERIA</w:t>
      </w:r>
    </w:p>
    <w:p>
      <w:pPr>
        <w:spacing w:after="0"/>
        <w:rPr>
          <w:b/>
          <w:sz w:val="28"/>
          <w:szCs w:val="28"/>
        </w:rPr>
      </w:pPr>
      <w:r>
        <w:rPr>
          <w:b/>
          <w:sz w:val="28"/>
          <w:szCs w:val="28"/>
        </w:rPr>
        <w:t>PERIOD: 10</w:t>
      </w:r>
      <w:r>
        <w:rPr>
          <w:b/>
          <w:sz w:val="28"/>
          <w:szCs w:val="28"/>
          <w:vertAlign w:val="superscript"/>
        </w:rPr>
        <w:t>TH</w:t>
      </w:r>
      <w:r>
        <w:rPr>
          <w:b/>
          <w:sz w:val="28"/>
          <w:szCs w:val="28"/>
        </w:rPr>
        <w:t xml:space="preserve"> </w:t>
      </w:r>
    </w:p>
    <w:p>
      <w:pPr>
        <w:spacing w:after="0"/>
        <w:rPr>
          <w:sz w:val="28"/>
          <w:szCs w:val="28"/>
        </w:rPr>
      </w:pPr>
      <w:r>
        <w:rPr>
          <w:b/>
          <w:sz w:val="28"/>
          <w:szCs w:val="28"/>
        </w:rPr>
        <w:t>TIME: 2:30PM-3:00PM</w:t>
      </w:r>
    </w:p>
    <w:p>
      <w:pPr>
        <w:spacing w:after="0"/>
        <w:rPr>
          <w:b/>
          <w:sz w:val="28"/>
          <w:szCs w:val="28"/>
        </w:rPr>
      </w:pPr>
      <w:r>
        <w:rPr>
          <w:b/>
          <w:sz w:val="28"/>
          <w:szCs w:val="28"/>
        </w:rPr>
        <w:t>DURATION: 30 MINUTES</w:t>
      </w:r>
    </w:p>
    <w:p>
      <w:pPr>
        <w:spacing w:after="0"/>
        <w:rPr>
          <w:b/>
          <w:sz w:val="28"/>
          <w:szCs w:val="28"/>
        </w:rPr>
      </w:pPr>
      <w:r>
        <w:rPr>
          <w:b/>
          <w:sz w:val="28"/>
          <w:szCs w:val="28"/>
        </w:rPr>
        <w:t>NUMBER IN CLASS: 10</w:t>
      </w:r>
    </w:p>
    <w:p>
      <w:pPr>
        <w:spacing w:after="0"/>
        <w:rPr>
          <w:b/>
          <w:sz w:val="28"/>
          <w:szCs w:val="28"/>
        </w:rPr>
      </w:pPr>
      <w:r>
        <w:rPr>
          <w:b/>
          <w:sz w:val="28"/>
          <w:szCs w:val="28"/>
        </w:rPr>
        <w:t>AVERAGE AGE: 13-14YEARS</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2"/>
        </w:numPr>
        <w:spacing w:after="0"/>
        <w:rPr>
          <w:sz w:val="28"/>
          <w:szCs w:val="28"/>
        </w:rPr>
      </w:pPr>
      <w:r>
        <w:rPr>
          <w:sz w:val="28"/>
          <w:szCs w:val="28"/>
        </w:rPr>
        <w:t>EXPLAIN THE NEED FOR UNITY AMONG CHRISTIANS</w:t>
      </w:r>
    </w:p>
    <w:p>
      <w:pPr>
        <w:pStyle w:val="5"/>
        <w:numPr>
          <w:ilvl w:val="0"/>
          <w:numId w:val="2"/>
        </w:numPr>
        <w:spacing w:after="0"/>
        <w:rPr>
          <w:sz w:val="28"/>
          <w:szCs w:val="28"/>
        </w:rPr>
      </w:pPr>
      <w:r>
        <w:rPr>
          <w:sz w:val="28"/>
          <w:szCs w:val="28"/>
        </w:rPr>
        <w:t>EXPLAIN CHRISTIAN ASSOCIATION OF NIGERIA</w:t>
      </w:r>
    </w:p>
    <w:p>
      <w:pPr>
        <w:pStyle w:val="5"/>
        <w:numPr>
          <w:ilvl w:val="0"/>
          <w:numId w:val="2"/>
        </w:numPr>
        <w:spacing w:after="0"/>
        <w:rPr>
          <w:sz w:val="28"/>
          <w:szCs w:val="28"/>
        </w:rPr>
      </w:pPr>
      <w:r>
        <w:rPr>
          <w:sz w:val="28"/>
          <w:szCs w:val="28"/>
        </w:rPr>
        <w:t>STATE THE AIMS AND OBJECTIVES OF CHRISTIAN ASSOCIATION OF NIGERIA</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PREVIOUS KNOWLEGDE: THE SCHOLARS HAVE BEEN EXPOSED TO</w:t>
      </w:r>
    </w:p>
    <w:p>
      <w:pPr>
        <w:spacing w:after="0"/>
        <w:rPr>
          <w:sz w:val="28"/>
          <w:szCs w:val="28"/>
        </w:rPr>
      </w:pPr>
      <w:r>
        <w:rPr>
          <w:b/>
          <w:sz w:val="28"/>
          <w:szCs w:val="28"/>
        </w:rPr>
        <w:t>INSTRUCTIONAL RESOURCES</w:t>
      </w:r>
    </w:p>
    <w:p>
      <w:pPr>
        <w:pStyle w:val="4"/>
        <w:numPr>
          <w:ilvl w:val="0"/>
          <w:numId w:val="3"/>
        </w:numPr>
        <w:spacing w:after="0"/>
        <w:rPr>
          <w:sz w:val="28"/>
          <w:szCs w:val="28"/>
        </w:rPr>
      </w:pPr>
      <w:r>
        <w:rPr>
          <w:sz w:val="28"/>
          <w:szCs w:val="28"/>
        </w:rPr>
        <w:t>PICTURES FROM THE INTERBET THAT CAPTURES CHRISTIAN ASSOCIATION OF NIGERIA PERFORMING THEIR FUNCTION</w:t>
      </w:r>
    </w:p>
    <w:p>
      <w:pPr>
        <w:pStyle w:val="4"/>
        <w:spacing w:after="0"/>
        <w:ind w:left="360"/>
        <w:rPr>
          <w:sz w:val="28"/>
          <w:szCs w:val="28"/>
        </w:rPr>
      </w:pPr>
    </w:p>
    <w:p>
      <w:pPr>
        <w:spacing w:after="0"/>
        <w:rPr>
          <w:sz w:val="28"/>
          <w:szCs w:val="28"/>
        </w:rPr>
      </w:pPr>
      <w:r>
        <w:rPr>
          <w:b/>
          <w:sz w:val="28"/>
          <w:szCs w:val="28"/>
        </w:rPr>
        <w:t xml:space="preserve">REFERENCE MATERIALS: </w:t>
      </w:r>
    </w:p>
    <w:p>
      <w:pPr>
        <w:pStyle w:val="4"/>
        <w:numPr>
          <w:ilvl w:val="0"/>
          <w:numId w:val="4"/>
        </w:numPr>
        <w:spacing w:after="0"/>
        <w:rPr>
          <w:i/>
          <w:sz w:val="28"/>
          <w:szCs w:val="28"/>
        </w:rPr>
      </w:pPr>
      <w:r>
        <w:rPr>
          <w:sz w:val="28"/>
          <w:szCs w:val="28"/>
        </w:rPr>
        <w:t>Olufemi j olugusa et al,</w:t>
      </w:r>
      <w:r>
        <w:rPr>
          <w:i/>
          <w:sz w:val="28"/>
          <w:szCs w:val="28"/>
        </w:rPr>
        <w:t xml:space="preserve"> Christian religious studies and national values for jusnior secondary schools 3, </w:t>
      </w:r>
      <w:r>
        <w:rPr>
          <w:sz w:val="28"/>
          <w:szCs w:val="28"/>
        </w:rPr>
        <w:t>2015</w:t>
      </w:r>
    </w:p>
    <w:p>
      <w:pPr>
        <w:pStyle w:val="4"/>
        <w:numPr>
          <w:ilvl w:val="0"/>
          <w:numId w:val="4"/>
        </w:numPr>
        <w:spacing w:after="0"/>
        <w:rPr>
          <w:sz w:val="28"/>
          <w:szCs w:val="28"/>
        </w:rPr>
      </w:pPr>
      <w:r>
        <w:rPr>
          <w:sz w:val="28"/>
          <w:szCs w:val="28"/>
        </w:rPr>
        <w:t>THE HOLY BIBLE</w:t>
      </w:r>
    </w:p>
    <w:p>
      <w:pPr>
        <w:pStyle w:val="4"/>
        <w:spacing w:after="0"/>
        <w:ind w:left="36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jc w:val="center"/>
        <w:rPr>
          <w:sz w:val="28"/>
          <w:szCs w:val="28"/>
        </w:rPr>
      </w:pPr>
      <w:r>
        <w:rPr>
          <w:sz w:val="28"/>
          <w:szCs w:val="28"/>
        </w:rPr>
        <w:t>(LESSON DEVELOPMENT)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3510"/>
        <w:gridCol w:w="2160"/>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STEPS</w:t>
            </w:r>
          </w:p>
        </w:tc>
        <w:tc>
          <w:tcPr>
            <w:tcW w:w="3510" w:type="dxa"/>
            <w:shd w:val="clear" w:color="auto" w:fill="auto"/>
          </w:tcPr>
          <w:p>
            <w:pPr>
              <w:spacing w:after="0" w:line="240" w:lineRule="auto"/>
              <w:rPr>
                <w:b/>
                <w:sz w:val="28"/>
                <w:szCs w:val="28"/>
              </w:rPr>
            </w:pPr>
            <w:r>
              <w:rPr>
                <w:b/>
                <w:sz w:val="28"/>
                <w:szCs w:val="28"/>
              </w:rPr>
              <w:t xml:space="preserve">TEACHER’S ACTIVITIES </w:t>
            </w:r>
          </w:p>
        </w:tc>
        <w:tc>
          <w:tcPr>
            <w:tcW w:w="2160" w:type="dxa"/>
            <w:shd w:val="clear" w:color="auto" w:fill="auto"/>
          </w:tcPr>
          <w:p>
            <w:pPr>
              <w:spacing w:after="0" w:line="240" w:lineRule="auto"/>
              <w:rPr>
                <w:b/>
                <w:sz w:val="28"/>
                <w:szCs w:val="28"/>
              </w:rPr>
            </w:pPr>
            <w:r>
              <w:rPr>
                <w:b/>
                <w:sz w:val="28"/>
                <w:szCs w:val="28"/>
              </w:rPr>
              <w:t xml:space="preserve">PUPILS’ ACTIVITIES </w:t>
            </w:r>
          </w:p>
        </w:tc>
        <w:tc>
          <w:tcPr>
            <w:tcW w:w="1281"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INTRODUCTION</w:t>
            </w:r>
          </w:p>
        </w:tc>
        <w:tc>
          <w:tcPr>
            <w:tcW w:w="3510" w:type="dxa"/>
            <w:shd w:val="clear" w:color="auto" w:fill="auto"/>
          </w:tcPr>
          <w:p>
            <w:pPr>
              <w:spacing w:after="0" w:line="240" w:lineRule="auto"/>
              <w:rPr>
                <w:sz w:val="28"/>
                <w:szCs w:val="28"/>
              </w:rPr>
            </w:pPr>
            <w:r>
              <w:rPr>
                <w:sz w:val="28"/>
                <w:szCs w:val="28"/>
              </w:rPr>
              <w:t>The teacher introduces the topic by asking the scholars to give reasons Christians ought to be united.</w:t>
            </w:r>
          </w:p>
        </w:tc>
        <w:tc>
          <w:tcPr>
            <w:tcW w:w="2160" w:type="dxa"/>
            <w:shd w:val="clear" w:color="auto" w:fill="auto"/>
          </w:tcPr>
          <w:p>
            <w:pPr>
              <w:spacing w:after="0" w:line="240" w:lineRule="auto"/>
              <w:rPr>
                <w:sz w:val="28"/>
                <w:szCs w:val="28"/>
              </w:rPr>
            </w:pPr>
            <w:r>
              <w:rPr>
                <w:sz w:val="28"/>
                <w:szCs w:val="28"/>
              </w:rPr>
              <w:t>The scholars actively participate by answering questions asked.</w:t>
            </w:r>
          </w:p>
        </w:tc>
        <w:tc>
          <w:tcPr>
            <w:tcW w:w="1281"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3510" w:type="dxa"/>
            <w:shd w:val="clear" w:color="auto" w:fill="auto"/>
          </w:tcPr>
          <w:p>
            <w:pPr>
              <w:pStyle w:val="4"/>
              <w:numPr>
                <w:ilvl w:val="0"/>
                <w:numId w:val="5"/>
              </w:numPr>
              <w:spacing w:before="240" w:after="0"/>
              <w:rPr>
                <w:sz w:val="28"/>
                <w:szCs w:val="28"/>
              </w:rPr>
            </w:pPr>
            <w:r>
              <w:rPr>
                <w:sz w:val="28"/>
                <w:szCs w:val="28"/>
              </w:rPr>
              <w:t>The teacher explains the role of Christian Association of Nigeria (CAN) among Christians.</w:t>
            </w:r>
          </w:p>
          <w:p>
            <w:pPr>
              <w:spacing w:after="0" w:line="240" w:lineRule="auto"/>
              <w:rPr>
                <w:sz w:val="28"/>
                <w:szCs w:val="28"/>
              </w:rPr>
            </w:pPr>
          </w:p>
          <w:p>
            <w:pPr>
              <w:spacing w:after="0" w:line="240" w:lineRule="auto"/>
              <w:rPr>
                <w:sz w:val="28"/>
                <w:szCs w:val="28"/>
              </w:rPr>
            </w:pPr>
          </w:p>
        </w:tc>
        <w:tc>
          <w:tcPr>
            <w:tcW w:w="2160" w:type="dxa"/>
            <w:shd w:val="clear" w:color="auto" w:fill="auto"/>
          </w:tcPr>
          <w:p>
            <w:pPr>
              <w:spacing w:after="0" w:line="240" w:lineRule="auto"/>
              <w:rPr>
                <w:sz w:val="28"/>
                <w:szCs w:val="28"/>
              </w:rPr>
            </w:pPr>
            <w:r>
              <w:rPr>
                <w:sz w:val="28"/>
                <w:szCs w:val="28"/>
              </w:rPr>
              <w:t xml:space="preserve"> The scholars pay attention.</w:t>
            </w:r>
          </w:p>
        </w:tc>
        <w:tc>
          <w:tcPr>
            <w:tcW w:w="1281"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STEP 2</w:t>
            </w:r>
          </w:p>
        </w:tc>
        <w:tc>
          <w:tcPr>
            <w:tcW w:w="3510" w:type="dxa"/>
            <w:shd w:val="clear" w:color="auto" w:fill="auto"/>
          </w:tcPr>
          <w:p>
            <w:pPr>
              <w:spacing w:after="0" w:line="240" w:lineRule="auto"/>
              <w:rPr>
                <w:sz w:val="28"/>
                <w:szCs w:val="28"/>
              </w:rPr>
            </w:pPr>
            <w:r>
              <w:rPr>
                <w:sz w:val="28"/>
                <w:szCs w:val="28"/>
              </w:rPr>
              <w:t>The teacher explains</w:t>
            </w:r>
          </w:p>
          <w:p>
            <w:pPr>
              <w:spacing w:after="0" w:line="240" w:lineRule="auto"/>
              <w:rPr>
                <w:sz w:val="28"/>
                <w:szCs w:val="28"/>
              </w:rPr>
            </w:pPr>
            <w:r>
              <w:rPr>
                <w:sz w:val="28"/>
                <w:szCs w:val="28"/>
              </w:rPr>
              <w:t xml:space="preserve">The aims and objectives of </w:t>
            </w:r>
          </w:p>
          <w:p>
            <w:pPr>
              <w:spacing w:after="0" w:line="240" w:lineRule="auto"/>
              <w:rPr>
                <w:sz w:val="28"/>
                <w:szCs w:val="28"/>
              </w:rPr>
            </w:pPr>
            <w:r>
              <w:rPr>
                <w:sz w:val="28"/>
                <w:szCs w:val="28"/>
              </w:rPr>
              <w:t>Christian Association Of Nigeria (CAN)</w:t>
            </w:r>
          </w:p>
        </w:tc>
        <w:tc>
          <w:tcPr>
            <w:tcW w:w="2160" w:type="dxa"/>
            <w:shd w:val="clear" w:color="auto" w:fill="auto"/>
          </w:tcPr>
          <w:p>
            <w:pPr>
              <w:spacing w:after="0" w:line="240" w:lineRule="auto"/>
              <w:rPr>
                <w:sz w:val="28"/>
                <w:szCs w:val="28"/>
              </w:rPr>
            </w:pPr>
            <w:r>
              <w:rPr>
                <w:sz w:val="28"/>
                <w:szCs w:val="28"/>
              </w:rPr>
              <w:t>The scholars listen and ask relevant question on the topic.</w:t>
            </w:r>
          </w:p>
        </w:tc>
        <w:tc>
          <w:tcPr>
            <w:tcW w:w="1281"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STEP 3</w:t>
            </w:r>
          </w:p>
        </w:tc>
        <w:tc>
          <w:tcPr>
            <w:tcW w:w="3510" w:type="dxa"/>
            <w:shd w:val="clear" w:color="auto" w:fill="auto"/>
          </w:tcPr>
          <w:p>
            <w:pPr>
              <w:pStyle w:val="4"/>
              <w:spacing w:after="0" w:line="240" w:lineRule="auto"/>
              <w:ind w:left="0"/>
              <w:rPr>
                <w:sz w:val="28"/>
                <w:szCs w:val="28"/>
              </w:rPr>
            </w:pPr>
            <w:r>
              <w:rPr>
                <w:sz w:val="28"/>
                <w:szCs w:val="28"/>
              </w:rPr>
              <w:t>The teacher guides students to state the activities of Christian Association Of Nigeria (CAN) in Nigeria.</w:t>
            </w:r>
          </w:p>
        </w:tc>
        <w:tc>
          <w:tcPr>
            <w:tcW w:w="2160" w:type="dxa"/>
            <w:shd w:val="clear" w:color="auto" w:fill="auto"/>
          </w:tcPr>
          <w:p>
            <w:pPr>
              <w:spacing w:after="0" w:line="240" w:lineRule="auto"/>
              <w:rPr>
                <w:sz w:val="28"/>
                <w:szCs w:val="28"/>
              </w:rPr>
            </w:pPr>
            <w:r>
              <w:rPr>
                <w:sz w:val="28"/>
                <w:szCs w:val="28"/>
              </w:rPr>
              <w:t>Scholars participate and pay attention.</w:t>
            </w:r>
          </w:p>
        </w:tc>
        <w:tc>
          <w:tcPr>
            <w:tcW w:w="1281" w:type="dxa"/>
            <w:shd w:val="clear" w:color="auto" w:fill="auto"/>
          </w:tcPr>
          <w:p>
            <w:pPr>
              <w:spacing w:after="0" w:line="240" w:lineRule="auto"/>
              <w:rPr>
                <w:sz w:val="28"/>
                <w:szCs w:val="28"/>
              </w:rPr>
            </w:pPr>
            <w:r>
              <w:rPr>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SUMMARY </w:t>
            </w:r>
          </w:p>
        </w:tc>
        <w:tc>
          <w:tcPr>
            <w:tcW w:w="3510" w:type="dxa"/>
            <w:shd w:val="clear" w:color="auto" w:fill="auto"/>
          </w:tcPr>
          <w:p>
            <w:pPr>
              <w:spacing w:after="0" w:line="240" w:lineRule="auto"/>
              <w:rPr>
                <w:sz w:val="28"/>
                <w:szCs w:val="28"/>
              </w:rPr>
            </w:pPr>
            <w:r>
              <w:rPr>
                <w:sz w:val="28"/>
                <w:szCs w:val="28"/>
              </w:rPr>
              <w:t>The teacher summarizes the lesson thus:</w:t>
            </w:r>
          </w:p>
          <w:p>
            <w:pPr>
              <w:rPr>
                <w:b/>
                <w:sz w:val="28"/>
                <w:szCs w:val="28"/>
              </w:rPr>
            </w:pPr>
            <w:r>
              <w:rPr>
                <w:b/>
                <w:sz w:val="28"/>
                <w:szCs w:val="28"/>
              </w:rPr>
              <w:t xml:space="preserve">Christian Organisations in Nigeria </w:t>
            </w:r>
          </w:p>
          <w:p>
            <w:pPr>
              <w:rPr>
                <w:sz w:val="28"/>
                <w:szCs w:val="28"/>
              </w:rPr>
            </w:pPr>
            <w:r>
              <w:rPr>
                <w:sz w:val="28"/>
                <w:szCs w:val="28"/>
              </w:rPr>
              <w:t xml:space="preserve">Christian organisations in Nigeria have got organisations and societies. They are created to foster spiritual and moral training of younger generations so that they can grow up to be responsible and useful Christian Citizens, contributing their best to the peace, unity and progress of the Church and the nation. </w:t>
            </w:r>
          </w:p>
          <w:p>
            <w:pPr>
              <w:rPr>
                <w:sz w:val="28"/>
                <w:szCs w:val="28"/>
              </w:rPr>
            </w:pPr>
            <w:r>
              <w:rPr>
                <w:sz w:val="28"/>
                <w:szCs w:val="28"/>
              </w:rPr>
              <w:t>One of such organisations include Christian Association of Nigeria (CAN)</w:t>
            </w:r>
          </w:p>
          <w:p>
            <w:pPr>
              <w:rPr>
                <w:b/>
                <w:sz w:val="28"/>
                <w:szCs w:val="28"/>
              </w:rPr>
            </w:pPr>
            <w:r>
              <w:rPr>
                <w:b/>
                <w:sz w:val="28"/>
                <w:szCs w:val="28"/>
              </w:rPr>
              <w:t xml:space="preserve">Christian Association of Nigeria (CAN) </w:t>
            </w:r>
          </w:p>
          <w:p>
            <w:pPr>
              <w:rPr>
                <w:sz w:val="28"/>
                <w:szCs w:val="28"/>
              </w:rPr>
            </w:pPr>
            <w:r>
              <w:rPr>
                <w:sz w:val="28"/>
                <w:szCs w:val="28"/>
              </w:rPr>
              <w:t>Christian Association of Nigeria is the largest ecumenical body ever established in Nigeria and indeed Africa. It is an association of Christian churches with distinct identities, recognisable church structures and system of worship. The association makes Christ the centre of all its works and promote the growth and unity of Churches and helping them to lead the nation and her people to partake of Christ's salvation.</w:t>
            </w:r>
          </w:p>
          <w:p>
            <w:pPr>
              <w:rPr>
                <w:b/>
                <w:sz w:val="28"/>
                <w:szCs w:val="28"/>
              </w:rPr>
            </w:pPr>
            <w:r>
              <w:rPr>
                <w:b/>
                <w:sz w:val="28"/>
                <w:szCs w:val="28"/>
              </w:rPr>
              <w:t>Aims and objectives of Christian Association of Nigeria</w:t>
            </w:r>
          </w:p>
          <w:p>
            <w:pPr>
              <w:numPr>
                <w:ilvl w:val="0"/>
                <w:numId w:val="6"/>
              </w:numPr>
              <w:spacing w:after="200" w:line="276" w:lineRule="auto"/>
              <w:rPr>
                <w:sz w:val="28"/>
                <w:szCs w:val="28"/>
              </w:rPr>
            </w:pPr>
            <w:r>
              <w:rPr>
                <w:sz w:val="28"/>
                <w:szCs w:val="28"/>
              </w:rPr>
              <w:t>‌To serve as a basis of response to the unity of the church.</w:t>
            </w:r>
          </w:p>
          <w:p>
            <w:pPr>
              <w:numPr>
                <w:ilvl w:val="0"/>
                <w:numId w:val="6"/>
              </w:numPr>
              <w:spacing w:after="200" w:line="276" w:lineRule="auto"/>
              <w:rPr>
                <w:sz w:val="28"/>
                <w:szCs w:val="28"/>
              </w:rPr>
            </w:pPr>
            <w:r>
              <w:rPr>
                <w:sz w:val="28"/>
                <w:szCs w:val="28"/>
              </w:rPr>
              <w:t>‌To promote understanding, peace and unity among various people and strata of the society in Nigeria through the propagation of the gospel.</w:t>
            </w:r>
          </w:p>
          <w:p>
            <w:pPr>
              <w:numPr>
                <w:ilvl w:val="0"/>
                <w:numId w:val="6"/>
              </w:numPr>
              <w:spacing w:after="200" w:line="276" w:lineRule="auto"/>
              <w:rPr>
                <w:sz w:val="28"/>
                <w:szCs w:val="28"/>
              </w:rPr>
            </w:pPr>
            <w:r>
              <w:rPr>
                <w:sz w:val="28"/>
                <w:szCs w:val="28"/>
              </w:rPr>
              <w:t>‌To act as a liaison committee by means of which it's member-churches can consult together and take common actions.</w:t>
            </w:r>
          </w:p>
          <w:p>
            <w:pPr>
              <w:numPr>
                <w:ilvl w:val="0"/>
                <w:numId w:val="6"/>
              </w:numPr>
              <w:spacing w:after="200" w:line="276" w:lineRule="auto"/>
              <w:rPr>
                <w:sz w:val="28"/>
                <w:szCs w:val="28"/>
              </w:rPr>
            </w:pPr>
            <w:r>
              <w:rPr>
                <w:sz w:val="28"/>
                <w:szCs w:val="28"/>
              </w:rPr>
              <w:t>‌To act as a watch person of the spiritual and moral welfare of the nation.</w:t>
            </w:r>
          </w:p>
          <w:p>
            <w:pPr>
              <w:rPr>
                <w:sz w:val="28"/>
                <w:szCs w:val="28"/>
              </w:rPr>
            </w:pPr>
          </w:p>
          <w:p>
            <w:pPr>
              <w:rPr>
                <w:b/>
                <w:sz w:val="28"/>
                <w:szCs w:val="28"/>
              </w:rPr>
            </w:pPr>
            <w:r>
              <w:rPr>
                <w:b/>
                <w:sz w:val="28"/>
                <w:szCs w:val="28"/>
              </w:rPr>
              <w:t>Activities of Christian Association of Nigeria</w:t>
            </w:r>
          </w:p>
          <w:p>
            <w:pPr>
              <w:numPr>
                <w:ilvl w:val="0"/>
                <w:numId w:val="7"/>
              </w:numPr>
              <w:spacing w:after="200" w:line="276" w:lineRule="auto"/>
              <w:rPr>
                <w:sz w:val="28"/>
                <w:szCs w:val="28"/>
              </w:rPr>
            </w:pPr>
            <w:r>
              <w:rPr>
                <w:sz w:val="28"/>
                <w:szCs w:val="28"/>
              </w:rPr>
              <w:t>‌In 2000, Christian Association of Nigeria protested against the adoption of Sharia law in northern states.</w:t>
            </w:r>
          </w:p>
          <w:p>
            <w:pPr>
              <w:numPr>
                <w:ilvl w:val="0"/>
                <w:numId w:val="7"/>
              </w:numPr>
              <w:spacing w:after="200" w:line="276" w:lineRule="auto"/>
              <w:rPr>
                <w:sz w:val="28"/>
                <w:szCs w:val="28"/>
              </w:rPr>
            </w:pPr>
            <w:r>
              <w:rPr>
                <w:sz w:val="28"/>
                <w:szCs w:val="28"/>
              </w:rPr>
              <w:t>‌In February 2006, when the Muslims attacked Christians, Christian Association of Nigeria made a joint statement condemning the action and stood by one another.</w:t>
            </w:r>
          </w:p>
          <w:p>
            <w:pPr>
              <w:numPr>
                <w:ilvl w:val="0"/>
                <w:numId w:val="7"/>
              </w:numPr>
              <w:spacing w:after="200" w:line="276" w:lineRule="auto"/>
              <w:rPr>
                <w:sz w:val="28"/>
                <w:szCs w:val="28"/>
              </w:rPr>
            </w:pPr>
            <w:r>
              <w:rPr>
                <w:sz w:val="28"/>
                <w:szCs w:val="28"/>
              </w:rPr>
              <w:t xml:space="preserve">‌As a sign and mark of oneness of Christianity, Christian Association of Nigeria built a joint place of worship in Abuja called the National Ecumenical centre. </w:t>
            </w:r>
          </w:p>
          <w:p>
            <w:pPr>
              <w:numPr>
                <w:ilvl w:val="0"/>
                <w:numId w:val="7"/>
              </w:numPr>
              <w:spacing w:after="200" w:line="276" w:lineRule="auto"/>
              <w:rPr>
                <w:sz w:val="28"/>
                <w:szCs w:val="28"/>
              </w:rPr>
            </w:pPr>
            <w:r>
              <w:rPr>
                <w:sz w:val="28"/>
                <w:szCs w:val="28"/>
              </w:rPr>
              <w:t>‌Christian Association of Nigeria has branches in all states of the federation in many towns as well as in the federal capital Territory (FCT), Abuja making it thirty seven.</w:t>
            </w:r>
          </w:p>
          <w:p>
            <w:pPr>
              <w:spacing w:after="0" w:line="240" w:lineRule="auto"/>
              <w:rPr>
                <w:sz w:val="28"/>
                <w:szCs w:val="28"/>
              </w:rPr>
            </w:pPr>
            <w:r>
              <w:rPr>
                <w:sz w:val="28"/>
                <w:szCs w:val="28"/>
              </w:rPr>
              <w:t xml:space="preserve">   </w:t>
            </w:r>
          </w:p>
        </w:tc>
        <w:tc>
          <w:tcPr>
            <w:tcW w:w="2160" w:type="dxa"/>
            <w:shd w:val="clear" w:color="auto" w:fill="auto"/>
          </w:tcPr>
          <w:p>
            <w:pPr>
              <w:spacing w:after="0" w:line="240" w:lineRule="auto"/>
              <w:rPr>
                <w:sz w:val="28"/>
                <w:szCs w:val="28"/>
              </w:rPr>
            </w:pPr>
            <w:r>
              <w:rPr>
                <w:sz w:val="28"/>
                <w:szCs w:val="28"/>
              </w:rPr>
              <w:t>The scholars copy notes into their notebooks.</w:t>
            </w:r>
          </w:p>
        </w:tc>
        <w:tc>
          <w:tcPr>
            <w:tcW w:w="1281"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 xml:space="preserve">EVALUATION </w:t>
            </w:r>
          </w:p>
        </w:tc>
        <w:tc>
          <w:tcPr>
            <w:tcW w:w="3510" w:type="dxa"/>
            <w:shd w:val="clear" w:color="auto" w:fill="auto"/>
          </w:tcPr>
          <w:p>
            <w:pPr>
              <w:spacing w:after="0" w:line="240" w:lineRule="auto"/>
              <w:rPr>
                <w:sz w:val="28"/>
                <w:szCs w:val="28"/>
              </w:rPr>
            </w:pPr>
            <w:r>
              <w:rPr>
                <w:sz w:val="28"/>
                <w:szCs w:val="28"/>
              </w:rPr>
              <w:t>The teacher evaluates the topic thus :</w:t>
            </w:r>
          </w:p>
          <w:p>
            <w:pPr>
              <w:pStyle w:val="5"/>
              <w:numPr>
                <w:ilvl w:val="0"/>
                <w:numId w:val="8"/>
              </w:numPr>
              <w:spacing w:after="0" w:line="240" w:lineRule="auto"/>
              <w:rPr>
                <w:sz w:val="28"/>
                <w:szCs w:val="28"/>
              </w:rPr>
            </w:pPr>
            <w:r>
              <w:rPr>
                <w:sz w:val="28"/>
                <w:szCs w:val="28"/>
              </w:rPr>
              <w:t>What are the aims and objectives of Christian association of Nigeria?</w:t>
            </w:r>
          </w:p>
          <w:p>
            <w:pPr>
              <w:pStyle w:val="5"/>
              <w:numPr>
                <w:ilvl w:val="0"/>
                <w:numId w:val="8"/>
              </w:numPr>
              <w:spacing w:after="0" w:line="240" w:lineRule="auto"/>
              <w:rPr>
                <w:sz w:val="28"/>
                <w:szCs w:val="28"/>
              </w:rPr>
            </w:pPr>
            <w:r>
              <w:rPr>
                <w:sz w:val="28"/>
                <w:szCs w:val="28"/>
              </w:rPr>
              <w:t>What are the achievements of Christian association of Nigeria?</w:t>
            </w:r>
          </w:p>
        </w:tc>
        <w:tc>
          <w:tcPr>
            <w:tcW w:w="2160" w:type="dxa"/>
            <w:shd w:val="clear" w:color="auto" w:fill="auto"/>
          </w:tcPr>
          <w:p>
            <w:pPr>
              <w:spacing w:after="0" w:line="240" w:lineRule="auto"/>
              <w:rPr>
                <w:sz w:val="28"/>
                <w:szCs w:val="28"/>
              </w:rPr>
            </w:pPr>
            <w:r>
              <w:rPr>
                <w:sz w:val="28"/>
                <w:szCs w:val="28"/>
              </w:rPr>
              <w:t>The scholars attempt the questions.</w:t>
            </w:r>
          </w:p>
        </w:tc>
        <w:tc>
          <w:tcPr>
            <w:tcW w:w="1281"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CONCLUSION</w:t>
            </w:r>
          </w:p>
        </w:tc>
        <w:tc>
          <w:tcPr>
            <w:tcW w:w="3510"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2160" w:type="dxa"/>
            <w:shd w:val="clear" w:color="auto" w:fill="auto"/>
          </w:tcPr>
          <w:p>
            <w:pPr>
              <w:spacing w:after="0" w:line="240" w:lineRule="auto"/>
              <w:rPr>
                <w:sz w:val="28"/>
                <w:szCs w:val="28"/>
              </w:rPr>
            </w:pPr>
            <w:r>
              <w:rPr>
                <w:sz w:val="28"/>
                <w:szCs w:val="28"/>
              </w:rPr>
              <w:t>The students implement the corrections made by the teacher.</w:t>
            </w:r>
          </w:p>
        </w:tc>
        <w:tc>
          <w:tcPr>
            <w:tcW w:w="1281"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shd w:val="clear" w:color="auto" w:fill="auto"/>
          </w:tcPr>
          <w:p>
            <w:pPr>
              <w:spacing w:after="0" w:line="240" w:lineRule="auto"/>
              <w:rPr>
                <w:b/>
                <w:sz w:val="28"/>
                <w:szCs w:val="28"/>
              </w:rPr>
            </w:pPr>
            <w:r>
              <w:rPr>
                <w:b/>
                <w:sz w:val="28"/>
                <w:szCs w:val="28"/>
              </w:rPr>
              <w:t>HOME WORK</w:t>
            </w:r>
          </w:p>
        </w:tc>
        <w:tc>
          <w:tcPr>
            <w:tcW w:w="3510" w:type="dxa"/>
            <w:shd w:val="clear" w:color="auto" w:fill="auto"/>
          </w:tcPr>
          <w:p>
            <w:pPr>
              <w:spacing w:after="0" w:line="240" w:lineRule="auto"/>
              <w:rPr>
                <w:sz w:val="28"/>
                <w:szCs w:val="28"/>
              </w:rPr>
            </w:pPr>
            <w:r>
              <w:rPr>
                <w:sz w:val="28"/>
                <w:szCs w:val="28"/>
              </w:rPr>
              <w:t>The teacher gives the scholars homework as:</w:t>
            </w:r>
          </w:p>
          <w:p>
            <w:pPr>
              <w:pStyle w:val="5"/>
              <w:numPr>
                <w:ilvl w:val="0"/>
                <w:numId w:val="9"/>
              </w:numPr>
              <w:spacing w:after="0" w:line="240" w:lineRule="auto"/>
              <w:rPr>
                <w:sz w:val="28"/>
                <w:szCs w:val="28"/>
              </w:rPr>
            </w:pPr>
            <w:r>
              <w:rPr>
                <w:sz w:val="28"/>
                <w:szCs w:val="28"/>
              </w:rPr>
              <w:t>List the impact of Christian Association of Nigeria in Nigerian Christianity.</w:t>
            </w:r>
          </w:p>
        </w:tc>
        <w:tc>
          <w:tcPr>
            <w:tcW w:w="2160" w:type="dxa"/>
            <w:shd w:val="clear" w:color="auto" w:fill="auto"/>
          </w:tcPr>
          <w:p>
            <w:pPr>
              <w:spacing w:after="0" w:line="240" w:lineRule="auto"/>
              <w:rPr>
                <w:sz w:val="28"/>
                <w:szCs w:val="28"/>
              </w:rPr>
            </w:pPr>
            <w:r>
              <w:rPr>
                <w:sz w:val="28"/>
                <w:szCs w:val="28"/>
              </w:rPr>
              <w:t xml:space="preserve">The scholars copy their homework to do it at home. </w:t>
            </w:r>
          </w:p>
        </w:tc>
        <w:tc>
          <w:tcPr>
            <w:tcW w:w="1281"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1019810"/>
                    </a:xfrm>
                    <a:prstGeom prst="rect">
                      <a:avLst/>
                    </a:prstGeom>
                  </pic:spPr>
                </pic:pic>
              </a:graphicData>
            </a:graphic>
          </wp:inline>
        </w:drawing>
      </w:r>
    </w:p>
    <w:p>
      <w:pPr>
        <w:spacing w:after="0"/>
        <w:rPr>
          <w:rFonts w:hint="default"/>
          <w:b/>
          <w:sz w:val="28"/>
          <w:szCs w:val="28"/>
          <w:lang w:val="en-US"/>
        </w:rPr>
      </w:pPr>
      <w:r>
        <w:rPr>
          <w:rFonts w:hint="default"/>
          <w:b/>
          <w:sz w:val="28"/>
          <w:szCs w:val="28"/>
          <w:lang w:val="en-US"/>
        </w:rPr>
        <w:t>14</w:t>
      </w:r>
      <w:r>
        <w:rPr>
          <w:rFonts w:hint="default"/>
          <w:b/>
          <w:sz w:val="28"/>
          <w:szCs w:val="28"/>
          <w:vertAlign w:val="superscript"/>
          <w:lang w:val="en-US"/>
        </w:rPr>
        <w:t>TH</w:t>
      </w:r>
      <w:r>
        <w:rPr>
          <w:rFonts w:hint="default"/>
          <w:b/>
          <w:sz w:val="28"/>
          <w:szCs w:val="28"/>
          <w:lang w:val="en-US"/>
        </w:rPr>
        <w:t xml:space="preserve"> JANUARY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bookmarkStart w:id="0" w:name="_GoBack"/>
      <w:bookmarkEnd w:id="0"/>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8"/>
    <w:multiLevelType w:val="multilevel"/>
    <w:tmpl w:val="000000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7"/>
  </w:num>
  <w:num w:numId="5">
    <w:abstractNumId w:val="0"/>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3522E05"/>
    <w:rsid w:val="6037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730</Words>
  <Characters>4053</Characters>
  <Paragraphs>113</Paragraphs>
  <TotalTime>0</TotalTime>
  <ScaleCrop>false</ScaleCrop>
  <LinksUpToDate>false</LinksUpToDate>
  <CharactersWithSpaces>4718</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2023-02-22T12:37:00Z</dcterms:created>
  <dc:creator>USER</dc:creator>
  <cp:lastModifiedBy>SCREEN HUNTER LTD</cp:lastModifiedBy>
  <dcterms:modified xsi:type="dcterms:W3CDTF">2023-03-20T16:24:30Z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C1CA6EE7C5B347E28FACC8FC257D8F02</vt:lpwstr>
  </property>
  <property fmtid="{D5CDD505-2E9C-101B-9397-08002B2CF9AE}" pid="3" name="KSOProductBuildVer">
    <vt:lpwstr>1033-11.2.0.11498</vt:lpwstr>
  </property>
</Properties>
</file>