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lang w:val="en-US"/>
        </w:rPr>
        <w:t>LESSON PLAN/NOTE FOR WEEK 1 ENDING 05/05/2023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3</w:t>
      </w:r>
      <w:r>
        <w:rPr>
          <w:rFonts w:hint="default"/>
          <w:sz w:val="24"/>
          <w:szCs w:val="24"/>
          <w:vertAlign w:val="superscript"/>
          <w:lang w:val="en-US"/>
        </w:rPr>
        <w:t>rd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1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1/05/2023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>: ss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 xml:space="preserve">: Economics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Agriculture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government agricultural reforms or policies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4</w:t>
      </w:r>
      <w:r>
        <w:rPr>
          <w:rFonts w:hint="default"/>
          <w:sz w:val="24"/>
          <w:szCs w:val="24"/>
          <w:vertAlign w:val="superscript"/>
          <w:lang w:val="en-US"/>
        </w:rPr>
        <w:t>th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10:30-11:10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minutes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</w:t>
      </w:r>
      <w:r>
        <w:rPr>
          <w:rFonts w:hint="default"/>
          <w:sz w:val="24"/>
          <w:szCs w:val="24"/>
          <w:lang w:val="en-US"/>
        </w:rPr>
        <w:t xml:space="preserve">: 8 students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Define Agricultural policies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Mention the Agricultural policies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State the objectives of agricultural policies.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identify government agricultural reforms in Nigeria.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been eating good food as a result of government effort in ensuring that there is adequate provision of food.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government policies and agricultural produced.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C E Ande (2020) Essential Economics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3868"/>
        <w:gridCol w:w="1515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Defines Government agricultural policies as: the action plans of government designed to achieve overall agricultural growth and development. 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Step 11 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mention the government agricultural policies.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the government agricultural policies as: (1) operation feed the nation (2) agricultural development projects etc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state the objectives of government agricultural policies.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Board summary 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Government agricultural policies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Government agricultural policy is the synthesis of the framework and action plans of government designed to achieve overall agricultural growth and development. The policy aim at the attainment of self-sustaining growth in all the sub- sector of agriculture and the structural transformation necessary for improvement in the quality of life of Nigerians</w:t>
            </w:r>
          </w:p>
          <w:p>
            <w:pPr>
              <w:widowControl w:val="0"/>
              <w:numPr>
                <w:ilvl w:val="0"/>
                <w:numId w:val="0"/>
              </w:numPr>
              <w:ind w:firstLine="602" w:firstLineChars="2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Policies.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Operation feed the nation (OFN)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Agricultural development project (ADP)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Directorate of foods, roads and rural infrastructure(DFRRI)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Agricultural loan scheme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Land use decree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The farm settlement scheme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River basin development authority(RBDA)etc.</w:t>
            </w:r>
          </w:p>
          <w:p>
            <w:pPr>
              <w:widowControl w:val="0"/>
              <w:numPr>
                <w:ilvl w:val="0"/>
                <w:numId w:val="0"/>
              </w:numPr>
              <w:ind w:firstLine="602" w:firstLineChars="2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Objectives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Ensuring food supplies in adequate quantity and quality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Expanding the production of export crop with a view to increasing and diversifying the country’s foreign exchange earnings.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Increasing the production of agricultural raw materials.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Creating rural employment opportunities.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Evolving appropriate institutional and administrative apparatus to facilitate agricultural development. 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students as: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 government agricultural policies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any 5 agricultural policies.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4 objectives of government agricultural policies.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to the questions 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41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the objectives of the following policies: (1) the farm settlement scheme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River basin development authority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Agricultural development projects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Operation feed the nation.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National accelerated food production programme.</w:t>
            </w:r>
          </w:p>
        </w:tc>
        <w:tc>
          <w:tcPr>
            <w:tcW w:w="14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81D24"/>
    <w:multiLevelType w:val="singleLevel"/>
    <w:tmpl w:val="A7481D2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9F84CF"/>
    <w:multiLevelType w:val="singleLevel"/>
    <w:tmpl w:val="C29F84CF"/>
    <w:lvl w:ilvl="0" w:tentative="0">
      <w:start w:val="11"/>
      <w:numFmt w:val="decimal"/>
      <w:suff w:val="space"/>
      <w:lvlText w:val="(%1)"/>
      <w:lvlJc w:val="left"/>
    </w:lvl>
  </w:abstractNum>
  <w:abstractNum w:abstractNumId="2">
    <w:nsid w:val="C4A0D4F1"/>
    <w:multiLevelType w:val="singleLevel"/>
    <w:tmpl w:val="C4A0D4F1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5AFB1C1"/>
    <w:multiLevelType w:val="singleLevel"/>
    <w:tmpl w:val="F5AFB1C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196F9D90"/>
    <w:multiLevelType w:val="singleLevel"/>
    <w:tmpl w:val="196F9D9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2AC09E8"/>
    <w:multiLevelType w:val="singleLevel"/>
    <w:tmpl w:val="52AC09E8"/>
    <w:lvl w:ilvl="0" w:tentative="0">
      <w:start w:val="111"/>
      <w:numFmt w:val="decimal"/>
      <w:suff w:val="space"/>
      <w:lvlText w:val="(%1)"/>
      <w:lvlJc w:val="left"/>
    </w:lvl>
  </w:abstractNum>
  <w:abstractNum w:abstractNumId="6">
    <w:nsid w:val="539144B8"/>
    <w:multiLevelType w:val="singleLevel"/>
    <w:tmpl w:val="539144B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F76B4"/>
    <w:rsid w:val="278B573A"/>
    <w:rsid w:val="557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2023-04-20T10:45:00Z</dcterms:created>
  <dc:creator>Subject Teacher</dc:creator>
  <cp:lastModifiedBy>ERIS</cp:lastModifiedBy>
  <dcterms:modified xsi:type="dcterms:W3CDTF">2023-05-11T08:46:57Z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74C973771F444BDF8E188CD8F8B78F26</vt:lpwstr>
  </property>
</Properties>
</file>