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EMERALD ROYAL INT’L SCHOOL</w:t>
      </w:r>
    </w:p>
    <w:p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LESSON PLAN/NOTE FOR WEEK </w:t>
      </w: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>2</w:t>
      </w:r>
      <w:r>
        <w:rPr>
          <w:rFonts w:ascii="Times New Roman" w:hAnsi="Times New Roman" w:cs="Times New Roman"/>
          <w:b/>
          <w:sz w:val="30"/>
          <w:szCs w:val="30"/>
        </w:rPr>
        <w:t xml:space="preserve"> ENDING: </w:t>
      </w: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>12</w:t>
      </w:r>
      <w:r>
        <w:rPr>
          <w:rFonts w:hint="default" w:ascii="Times New Roman" w:hAnsi="Times New Roman" w:cs="Times New Roman"/>
          <w:b/>
          <w:sz w:val="30"/>
          <w:szCs w:val="30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 xml:space="preserve"> MAY, </w:t>
      </w:r>
      <w:r>
        <w:rPr>
          <w:rFonts w:ascii="Times New Roman" w:hAnsi="Times New Roman" w:cs="Times New Roman"/>
          <w:b/>
          <w:sz w:val="30"/>
          <w:szCs w:val="30"/>
        </w:rPr>
        <w:t>2023</w:t>
      </w:r>
    </w:p>
    <w:p>
      <w:pPr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7"/>
        <w:tblW w:w="10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974"/>
        <w:gridCol w:w="2924"/>
        <w:gridCol w:w="2283"/>
        <w:gridCol w:w="2136"/>
        <w:gridCol w:w="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605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571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Week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571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Class 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605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12/05/2023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571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605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Graphic Packages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571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Sub-Topic</w:t>
            </w:r>
          </w:p>
        </w:tc>
        <w:tc>
          <w:tcPr>
            <w:tcW w:w="7343" w:type="dxa"/>
            <w:gridSpan w:val="3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Component of graphic packages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605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Period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571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11:10 – 11:50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571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571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in class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571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Average age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571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571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Specific Objectives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the end of the lesson, students should be able to: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Mention the components of graphic packages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Explain the components of graphic packages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571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Rationale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enable students apply design and choose an effect.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571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Previous knowledge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have been taught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examples of Graphic Packages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their previous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571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Instructional material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Computer set with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CorelDraw 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" w:type="dxa"/>
          <w:trHeight w:val="571" w:hRule="atLeast"/>
        </w:trPr>
        <w:tc>
          <w:tcPr>
            <w:tcW w:w="296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Reference</w:t>
            </w:r>
          </w:p>
        </w:tc>
        <w:tc>
          <w:tcPr>
            <w:tcW w:w="7343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 for Senior Secondary Education (SS1 – 3) by Hiit Plc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STEPS</w:t>
            </w:r>
          </w:p>
        </w:tc>
        <w:tc>
          <w:tcPr>
            <w:tcW w:w="389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TEACHER’S ACTIVITIES</w:t>
            </w:r>
          </w:p>
        </w:tc>
        <w:tc>
          <w:tcPr>
            <w:tcW w:w="22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STUDENTS</w:t>
            </w: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’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ACTIVITIES</w:t>
            </w:r>
          </w:p>
        </w:tc>
        <w:tc>
          <w:tcPr>
            <w:tcW w:w="217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389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introduces the lesson by asking the students to identify the steps in creating a slide.</w:t>
            </w:r>
          </w:p>
        </w:tc>
        <w:tc>
          <w:tcPr>
            <w:tcW w:w="22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participate in the class discussion.</w:t>
            </w:r>
          </w:p>
        </w:tc>
        <w:tc>
          <w:tcPr>
            <w:tcW w:w="217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students interest for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</w:t>
            </w:r>
          </w:p>
        </w:tc>
        <w:tc>
          <w:tcPr>
            <w:tcW w:w="3898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Teacher </w:t>
            </w:r>
            <w:r>
              <w:rPr>
                <w:rFonts w:hint="default" w:ascii="Times New Roman" w:hAnsi="Times New Roman" w:cs="Times New Roman"/>
                <w:i/>
                <w:sz w:val="28"/>
                <w:szCs w:val="28"/>
                <w:lang w:val="en-US"/>
              </w:rPr>
              <w:t xml:space="preserve">states the components of graphic packages as follows: 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i w:val="0"/>
                <w:iCs/>
                <w:sz w:val="28"/>
                <w:szCs w:val="28"/>
                <w:u w:val="no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8"/>
                <w:szCs w:val="28"/>
                <w:u w:val="none"/>
                <w:lang w:val="en-US" w:eastAsia="en-US"/>
              </w:rPr>
              <w:t>Title bar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i w:val="0"/>
                <w:iCs/>
                <w:sz w:val="28"/>
                <w:szCs w:val="28"/>
                <w:u w:val="no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8"/>
                <w:szCs w:val="28"/>
                <w:u w:val="none"/>
                <w:lang w:val="en-US" w:eastAsia="en-US"/>
              </w:rPr>
              <w:t>Toolbar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i w:val="0"/>
                <w:iCs/>
                <w:sz w:val="28"/>
                <w:szCs w:val="28"/>
                <w:u w:val="no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8"/>
                <w:szCs w:val="28"/>
                <w:u w:val="none"/>
                <w:lang w:val="en-US" w:eastAsia="en-US"/>
              </w:rPr>
              <w:t>Menu bar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i w:val="0"/>
                <w:iCs/>
                <w:sz w:val="28"/>
                <w:szCs w:val="28"/>
                <w:u w:val="no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8"/>
                <w:szCs w:val="28"/>
                <w:u w:val="none"/>
                <w:lang w:val="en-US" w:eastAsia="en-US"/>
              </w:rPr>
              <w:t>Printable area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i w:val="0"/>
                <w:iCs/>
                <w:sz w:val="28"/>
                <w:szCs w:val="28"/>
                <w:u w:val="no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8"/>
                <w:szCs w:val="28"/>
                <w:u w:val="none"/>
                <w:lang w:val="en-US" w:eastAsia="en-US"/>
              </w:rPr>
              <w:t>Colour palette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i w:val="0"/>
                <w:iCs/>
                <w:sz w:val="28"/>
                <w:szCs w:val="28"/>
                <w:u w:val="none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i w:val="0"/>
                <w:iCs/>
                <w:sz w:val="28"/>
                <w:szCs w:val="28"/>
                <w:u w:val="none"/>
                <w:lang w:val="en-US" w:eastAsia="en-US"/>
              </w:rPr>
              <w:t>Status bar</w:t>
            </w:r>
          </w:p>
        </w:tc>
        <w:tc>
          <w:tcPr>
            <w:tcW w:w="22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identifies the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features of the graphic package on their computer set.</w:t>
            </w:r>
          </w:p>
        </w:tc>
        <w:tc>
          <w:tcPr>
            <w:tcW w:w="217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keep students focused.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Step II</w:t>
            </w:r>
          </w:p>
        </w:tc>
        <w:tc>
          <w:tcPr>
            <w:tcW w:w="3898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 w:val="0"/>
                <w:sz w:val="28"/>
                <w:szCs w:val="28"/>
              </w:rPr>
              <w:t>Teacher</w:t>
            </w:r>
            <w:r>
              <w:rPr>
                <w:rFonts w:hint="default" w:ascii="Times New Roman" w:hAnsi="Times New Roman" w:cs="Times New Roman"/>
                <w:i/>
                <w:iCs w:val="0"/>
                <w:sz w:val="28"/>
                <w:szCs w:val="28"/>
                <w:lang w:val="en-US"/>
              </w:rPr>
              <w:t xml:space="preserve"> explains the components/ fea</w:t>
            </w:r>
            <w:r>
              <w:rPr>
                <w:rFonts w:hint="default" w:ascii="Times New Roman" w:hAnsi="Times New Roman" w:cs="Times New Roman"/>
                <w:i/>
                <w:sz w:val="28"/>
                <w:szCs w:val="28"/>
                <w:lang w:val="en-US"/>
              </w:rPr>
              <w:t>tures of graphic packages as follows: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63" w:afterAutospacing="0" w:line="22" w:lineRule="atLeast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The main features of all graphics software include but are not restricted to the following: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63" w:afterAutospacing="0" w:line="22" w:lineRule="atLeast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ascii="Times New Roman" w:hAnsi="Times New Roman" w:eastAsia="Times New Roma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The Title Bar: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 This is always the topmost part of the graphics environment. It contains the name of the program, the name of the file and the sizing bars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1" w:line="22" w:lineRule="atLeast"/>
              <w:ind w:left="0" w:hanging="36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The Toolbar: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 The toolbar is where all the tools needed for graphic Jobs are kept. These tools include the select tool, text tool, fill tool, and outline tool.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1" w:line="22" w:lineRule="atLeast"/>
              <w:ind w:left="0" w:hanging="36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The Menu Bar: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 The menu bar contains the menu items which contains sub-menus that are commands used to carry out tasks. Examples of sub-menus include File, Edit, View, Image, Colour, And Help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1" w:line="22" w:lineRule="atLeast"/>
              <w:ind w:left="0" w:hanging="36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The Printable Area: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 This is the rectangular area whose content will be printed. Any object outside its content will not be printed.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1" w:line="22" w:lineRule="atLeast"/>
              <w:ind w:left="0" w:hanging="360"/>
              <w:jc w:val="left"/>
              <w:rPr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The Colour Palatte: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 This tool is used to choose the colour needed to paint objects.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1" w:after="0" w:afterAutospacing="1" w:line="22" w:lineRule="atLeast"/>
              <w:ind w:left="0" w:leftChars="0" w:hanging="360" w:firstLineChars="0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US" w:eastAsia="en-US" w:bidi="ar-SA"/>
              </w:rPr>
            </w:pPr>
            <w:r>
              <w:rPr>
                <w:rStyle w:val="6"/>
                <w:rFonts w:hint="default" w:ascii="Times New Roman" w:hAnsi="Times New Roman" w:eastAsia="Times New Roman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The Status Bar: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 This bar gives the position and status of the cursor or mouse pointer. It displays the page number, line number, e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  <w:t>tc.</w:t>
            </w:r>
          </w:p>
        </w:tc>
        <w:tc>
          <w:tcPr>
            <w:tcW w:w="2283" w:type="dxa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pay attention and ask questions for more clarification. </w:t>
            </w:r>
          </w:p>
        </w:tc>
        <w:tc>
          <w:tcPr>
            <w:tcW w:w="2178" w:type="dxa"/>
            <w:gridSpan w:val="2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</w:p>
        </w:tc>
        <w:tc>
          <w:tcPr>
            <w:tcW w:w="389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summarizes the lesson thus: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Others</w:t>
            </w:r>
            <w:r>
              <w:rPr>
                <w:rFonts w:hint="default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  <w:t xml:space="preserve"> examples of graphic software packages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 xml:space="preserve"> are</w:t>
            </w:r>
            <w:r>
              <w:rPr>
                <w:rFonts w:hint="default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 xml:space="preserve"> Adobe InDesign, QuarkXPress, Adobe Illustrator, Macromedia Freehand, Corel Photo-Paint and Jasc Paint Shop Pro.</w:t>
            </w:r>
          </w:p>
        </w:tc>
        <w:tc>
          <w:tcPr>
            <w:tcW w:w="22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copy the notes given. </w:t>
            </w:r>
          </w:p>
        </w:tc>
        <w:tc>
          <w:tcPr>
            <w:tcW w:w="217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389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evaluates the students as follows: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 the examples of Graphic Packages you know</w:t>
            </w:r>
          </w:p>
        </w:tc>
        <w:tc>
          <w:tcPr>
            <w:tcW w:w="22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answer the question orally.</w:t>
            </w:r>
          </w:p>
        </w:tc>
        <w:tc>
          <w:tcPr>
            <w:tcW w:w="217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the students level of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389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concludes the lesson by correcting the students where necessary.</w:t>
            </w:r>
          </w:p>
        </w:tc>
        <w:tc>
          <w:tcPr>
            <w:tcW w:w="22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take note of the correction(s) made. </w:t>
            </w:r>
          </w:p>
        </w:tc>
        <w:tc>
          <w:tcPr>
            <w:tcW w:w="217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maximum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99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3898" w:type="dxa"/>
            <w:gridSpan w:val="2"/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gives the students assignment below</w:t>
            </w:r>
          </w:p>
          <w:p>
            <w:pPr>
              <w:pStyle w:val="8"/>
              <w:numPr>
                <w:ilvl w:val="0"/>
                <w:numId w:val="8"/>
              </w:numPr>
              <w:spacing w:after="0" w:line="240" w:lineRule="auto"/>
              <w:ind w:left="720" w:leftChars="0" w:hanging="360" w:firstLineChars="0"/>
              <w:rPr>
                <w:rFonts w:ascii="Times New Roman" w:hAnsi="Times New Roman" w:cs="Times New Roman" w:eastAsiaTheme="minorHAnsi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Mention three (3) other features of graphic packages</w:t>
            </w:r>
          </w:p>
        </w:tc>
        <w:tc>
          <w:tcPr>
            <w:tcW w:w="22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copy the assignment in their exercise books</w:t>
            </w:r>
          </w:p>
        </w:tc>
        <w:tc>
          <w:tcPr>
            <w:tcW w:w="217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provide sufficient platform for slow learners.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25/5/2023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PowerPlusWaterMarkObject197456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B7F8AB" filled="t" stroked="f" coordsize="21600,21600" adj="10800">
          <v:path/>
          <v:fill on="t" opacity="6553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BA260"/>
    <w:multiLevelType w:val="multilevel"/>
    <w:tmpl w:val="034BA2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4CE4276"/>
    <w:multiLevelType w:val="multilevel"/>
    <w:tmpl w:val="04CE42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AB42453"/>
    <w:multiLevelType w:val="multilevel"/>
    <w:tmpl w:val="2AB424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C2B90AC"/>
    <w:multiLevelType w:val="singleLevel"/>
    <w:tmpl w:val="3C2B90A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2E2293E"/>
    <w:multiLevelType w:val="multilevel"/>
    <w:tmpl w:val="42E2293E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E4504"/>
    <w:multiLevelType w:val="multilevel"/>
    <w:tmpl w:val="483E450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highlight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B3ECBC"/>
    <w:multiLevelType w:val="multilevel"/>
    <w:tmpl w:val="6EB3EC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705D98B0"/>
    <w:multiLevelType w:val="multilevel"/>
    <w:tmpl w:val="705D98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93B6A"/>
    <w:rsid w:val="04C86E57"/>
    <w:rsid w:val="0DE64C93"/>
    <w:rsid w:val="17216E88"/>
    <w:rsid w:val="34F93B6A"/>
    <w:rsid w:val="5C54682D"/>
    <w:rsid w:val="6AA014E2"/>
    <w:rsid w:val="6CAD5413"/>
    <w:rsid w:val="78EB0403"/>
    <w:rsid w:val="7B39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2023-05-11T07:18:00Z</dcterms:created>
  <dc:creator>Class Teacher</dc:creator>
  <cp:lastModifiedBy>ERIS</cp:lastModifiedBy>
  <dcterms:modified xsi:type="dcterms:W3CDTF">2023-05-25T07:39:19Z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6C74F7B2B9B746E7B9C5B369DFB5026F</vt:lpwstr>
  </property>
</Properties>
</file>