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</w:p>
    <w:p>
      <w:pPr>
        <w:jc w:val="center"/>
        <w:rPr>
          <w:rFonts w:hint="default" w:asciiTheme="minorAscii" w:hAnsiTheme="minorAscii"/>
          <w:b/>
          <w:sz w:val="28"/>
          <w:szCs w:val="28"/>
          <w:u w:val="single"/>
        </w:rPr>
      </w:pPr>
      <w:r>
        <w:rPr>
          <w:rFonts w:hint="default" w:asciiTheme="minorAscii" w:hAns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3</w:t>
      </w:r>
      <w:r>
        <w:rPr>
          <w:rFonts w:hint="default" w:asciiTheme="minorAscii" w:hAnsiTheme="minorAscii"/>
          <w:b/>
          <w:sz w:val="28"/>
          <w:szCs w:val="28"/>
        </w:rPr>
        <w:t xml:space="preserve"> ENDI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NG</w:t>
      </w:r>
      <w:r>
        <w:rPr>
          <w:rFonts w:hint="default" w:asciiTheme="minorAscii" w:hAnsiTheme="minorAscii"/>
          <w:b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19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 xml:space="preserve">2023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TERM:  THIRD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WEEK :  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DATE:  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15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- 19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MAY, </w:t>
      </w:r>
      <w:r>
        <w:rPr>
          <w:rFonts w:hint="default" w:asciiTheme="minorAscii" w:hAnsiTheme="minorAscii"/>
          <w:b/>
          <w:sz w:val="28"/>
          <w:szCs w:val="28"/>
        </w:rPr>
        <w:t>2023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TOPIC : CARBON AND ITS COMPOUNDS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SUB- TOPIC : 1. coke.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Gaseous fuel.</w:t>
      </w:r>
    </w:p>
    <w:p>
      <w:pPr>
        <w:numPr>
          <w:ilvl w:val="0"/>
          <w:numId w:val="1"/>
        </w:numPr>
        <w:spacing w:after="0"/>
        <w:ind w:left="1582" w:leftChars="0" w:firstLine="0" w:firstLineChars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Uses of gaseous fuel.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 w:hAns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DURATION: </w:t>
      </w: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b/>
          <w:sz w:val="28"/>
          <w:szCs w:val="28"/>
        </w:rPr>
        <w:t>SS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1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NUMBER IN CLASS: </w:t>
      </w:r>
      <w:r>
        <w:rPr>
          <w:rFonts w:hint="default" w:asciiTheme="minorAscii" w:hAnsiTheme="minorAscii"/>
          <w:b/>
          <w:sz w:val="28"/>
          <w:szCs w:val="28"/>
          <w:lang w:val="en-US"/>
        </w:rPr>
        <w:t>7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hint="default" w:asciiTheme="minorAscii" w:hAnsiTheme="minorAscii"/>
          <w:b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Explain coke.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gaseous fuels.</w:t>
      </w:r>
    </w:p>
    <w:p>
      <w:pPr>
        <w:pStyle w:val="5"/>
        <w:numPr>
          <w:ilvl w:val="0"/>
          <w:numId w:val="2"/>
        </w:num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US"/>
        </w:rPr>
        <w:t>State the uses of gaseous fuel.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RATIONALE: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students should understand the gaseous fuels and its uses.</w:t>
      </w:r>
    </w:p>
    <w:p>
      <w:pPr>
        <w:spacing w:after="0"/>
        <w:rPr>
          <w:rFonts w:hint="default" w:asciiTheme="minorAscii" w:hAnsiTheme="minorAscii"/>
          <w:b w:val="0"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The student have been taught the coal and its types.</w:t>
      </w:r>
    </w:p>
    <w:p>
      <w:pPr>
        <w:spacing w:after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 w:hAnsiTheme="minorAscii"/>
          <w:b w:val="0"/>
          <w:bCs/>
          <w:sz w:val="28"/>
          <w:szCs w:val="28"/>
          <w:lang w:val="en-US"/>
        </w:rPr>
        <w:t>A chart showing the gaseous fuels.</w:t>
      </w:r>
    </w:p>
    <w:p>
      <w:pPr>
        <w:spacing w:after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sz w:val="28"/>
          <w:szCs w:val="28"/>
        </w:rPr>
        <w:t>REFERENCE MATERIALS:</w:t>
      </w:r>
      <w:r>
        <w:rPr>
          <w:rFonts w:hint="default" w:asciiTheme="minorAscii" w:hAnsiTheme="minorAscii"/>
          <w:b/>
          <w:sz w:val="28"/>
          <w:szCs w:val="28"/>
          <w:lang w:val="en-US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New school Chemistry for Senior  Secondary Schools by Osei Yaw  Ababio .</w:t>
      </w:r>
    </w:p>
    <w:p>
      <w:pPr>
        <w:pStyle w:val="5"/>
        <w:spacing w:after="0"/>
        <w:rPr>
          <w:rFonts w:hint="default" w:asciiTheme="minorAscii" w:hAns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explains coke.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asks the students to state the gaseous fuels.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state the gaseous fuels.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states the uses of gaseous fuels.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Gasification of Coke.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Coke Gasification is a process used in converting coke from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its solid state to gaseous fuel by the passage of steam or air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through coke at a high temperature. Coke is heated to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1000oC and it decomposes to form combustible mixture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gas. When air is used </w:t>
            </w:r>
            <w:r>
              <w:rPr>
                <w:rFonts w:hint="default" w:eastAsia="TimesNewRomanPS-ItalicMT" w:cs="TimesNewRomanPS-ItalicMT" w:asciiTheme="minorAscii" w:hAnsiTheme="minorAscii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producer gas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formed; when steam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</w:t>
            </w:r>
            <w:r>
              <w:rPr>
                <w:rFonts w:hint="default" w:eastAsia="TimesNewRomanPS-ItalicMT" w:cs="TimesNewRomanPS-ItalicMT" w:asciiTheme="minorAscii" w:hAnsiTheme="minorAscii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gas </w:t>
            </w: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is formed.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Gaseous Fuel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There are two main gaseous fuel, water gas and producer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gas.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Gas (mixture of equal volume of H2 and CO)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gas is a mixture of carbon II oxide and hydrogen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volume ratio of 1: 1. It is produced by passing steam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through white hot coke at 10000C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C(s) + H2O(g) → CO(g) + H2(g).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Producer Gas (mixture of CO and N2 in the ratio of 1 :2)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Producer gas is a mixture of nitrogen and carbon ii oxide. 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prepared by passing streams of air through red-hot coke.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oxygen in the air oxidizes the coke to carbon (II) oxide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while the nitrogen is unchanged.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2C(s) + O2 + 4N2(g) → 2CO + 4N2(g)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Producer gas has a low heating power because it contains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67% nitrogen which is non-combustible and only 33%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II oxide which is combustible. Thus, water gas is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better fuel than producer gas because all the component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water gas are combustible whereas only 33% of producer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gas is combustible.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Uses of Producer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to heat furnace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Used in the manufacture of coal gas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Used as a source of nitrogen in the Haber process.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TimesNewRomanPS-BoldMT" w:cs="TimesNewRomanPS-BoldMT" w:asciiTheme="minorAscii" w:hAns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Synthetic Gas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Syn-gas is an abbreviation for synthesis gas, which is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mixture comprising of carbon (II) oxide, carbon (IV) oxide,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hydrogen. The syn-gas is produced by gasification of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carbon containing fuel to form a gaseous product that has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8"/>
                <w:szCs w:val="28"/>
              </w:rPr>
            </w:pPr>
            <w:r>
              <w:rPr>
                <w:rFonts w:hint="default" w:eastAsia="SimSun" w:cs="Times New Roman" w:asciiTheme="minorAscii" w:hAns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some heating value.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Explain the term coke.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Define gasification of fuel.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the gaseous fuels and write their equations.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State at least 2 uses each of the fuel gases.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teacher concludes by copying note on the board. She checks and marks the notes.</w:t>
            </w: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b/>
                <w:sz w:val="28"/>
                <w:szCs w:val="28"/>
              </w:rPr>
            </w:pPr>
            <w:r>
              <w:rPr>
                <w:rFonts w:hint="default" w:asciiTheme="minorAscii" w:hAns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Write at least 3 differences between the producer gas and synthetic gas.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 w:hAns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 w:hAns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hint="default" w:asciiTheme="minorAscii" w:hAnsiTheme="minorAscii"/>
          <w:b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hint="default" w:asciiTheme="minorAscii" w:hAnsiTheme="minorAscii"/>
          <w:sz w:val="28"/>
          <w:szCs w:val="28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B77D4"/>
    <w:multiLevelType w:val="singleLevel"/>
    <w:tmpl w:val="F82B77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9007"/>
    <w:multiLevelType w:val="singleLevel"/>
    <w:tmpl w:val="2A189007"/>
    <w:lvl w:ilvl="0" w:tentative="0">
      <w:start w:val="2"/>
      <w:numFmt w:val="decimal"/>
      <w:suff w:val="space"/>
      <w:lvlText w:val="%1."/>
      <w:lvlJc w:val="left"/>
      <w:pPr>
        <w:ind w:left="1582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61422"/>
    <w:rsid w:val="102141A8"/>
    <w:rsid w:val="11604BDC"/>
    <w:rsid w:val="168229B3"/>
    <w:rsid w:val="1A502A3B"/>
    <w:rsid w:val="1D6A0C8C"/>
    <w:rsid w:val="1EDF241A"/>
    <w:rsid w:val="385979D1"/>
    <w:rsid w:val="441F2BAB"/>
    <w:rsid w:val="52461422"/>
    <w:rsid w:val="53360AD1"/>
    <w:rsid w:val="602A3097"/>
    <w:rsid w:val="70C361CB"/>
    <w:rsid w:val="7F80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2023-05-02T12:52:00Z</dcterms:created>
  <dc:creator>Class Teacher</dc:creator>
  <cp:lastModifiedBy>ERIS</cp:lastModifiedBy>
  <dcterms:modified xsi:type="dcterms:W3CDTF">2023-05-09T14:12:32Z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4874E16B8E1C4CF6B5FAF996ACAD1DB0</vt:lpwstr>
  </property>
</Properties>
</file>