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EMERALD ROYAL INTERNATIONAL SCHOOLMPAPE,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10 ENDING 28/06/2024   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THIRD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10TH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24/06/2024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NATURE STUDY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THINGS THAT HAVE NATURAL COLOURS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MEANING OF NATURAL COLOURS AND EXAMPLES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1ST PERIOD AFTER LONG BREAK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10: 40- 11: 20am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EXPLAIN THE MEANING OF NATURAL COLOURS.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MENTION THE EXAMPLE OF THINGS THAT HAVE NATURAL COLOURS.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FOR PUPILS TO KNOW THINGS THA HAVE NATURAL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COLOURS.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BEEN SEEING THINGS WITH DIFFERENT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COLOURS OF OBJECTS.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EGG,GRASS AND CHARCOAL.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BASIC SCIENCE AND TECHNOLOGY NURSERY SCHOOLS</w:t>
      </w:r>
    </w:p>
    <w:p>
      <w:pPr>
        <w:numPr>
          <w:ilvl w:val="0"/>
          <w:numId w:val="0"/>
        </w:numPr>
        <w:ind w:left="2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BOOK 3 BY OPEMIPO DADA.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39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introduces the lesson by singing a nursery rhyme, red,red,red touch your head.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Blue,blue,blue tie your shoe….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prepare pupils minds for the lesson ahead..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explains the meaning of natural colour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mentions the example of things with natural colours to pupils and also asks them to repeat after 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Ie THINGS THAT HAVE NATURAL COLOURS.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NATURAL COLOURS: This means the colour of something or the appearance that it has.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Examples of things with natural colours are: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Blood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Sky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Milk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Charcoal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Fresh leaves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Grass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tongue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Egg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Egg yolk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10 Cotton wool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11 Carrot etc.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natural colour?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things that has natural  colours.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</w:t>
            </w:r>
          </w:p>
        </w:tc>
        <w:tc>
          <w:tcPr>
            <w:tcW w:w="239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weather?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3 types of weather..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14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June,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B6B3B"/>
    <w:rsid w:val="42833746"/>
    <w:rsid w:val="7B8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407</Words>
  <Characters>2186</Characters>
  <Paragraphs>113</Paragraphs>
  <TotalTime>7</TotalTime>
  <ScaleCrop>false</ScaleCrop>
  <LinksUpToDate>false</LinksUpToDate>
  <CharactersWithSpaces>2843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2023-04-19T10:38:00Z</dcterms:created>
  <dc:creator>ERIS</dc:creator>
  <cp:lastModifiedBy>PERPETUAL</cp:lastModifiedBy>
  <dcterms:modified xsi:type="dcterms:W3CDTF">2024-04-24T21:13:01Z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552410E1DBD74273AA3B6C63A8501C89_13</vt:lpwstr>
  </property>
</Properties>
</file>