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lang w:val="en-US"/>
        </w:rPr>
        <w:t xml:space="preserve">              </w:t>
      </w:r>
      <w:r>
        <w:rPr>
          <w:rFonts w:hint="default"/>
          <w:b/>
          <w:bCs/>
          <w:sz w:val="24"/>
          <w:szCs w:val="24"/>
          <w:lang w:val="en-US"/>
        </w:rPr>
        <w:t>LESSON PLAN/NOTE FOR WEEK 2 ENDING 12/05/2023</w:t>
      </w:r>
    </w:p>
    <w:p>
      <w:pPr>
        <w:rPr>
          <w:rFonts w:hint="default"/>
          <w:b w:val="0"/>
          <w:bCs w:val="0"/>
          <w:sz w:val="24"/>
          <w:szCs w:val="24"/>
          <w:lang w:val="en-US"/>
        </w:rPr>
      </w:pPr>
      <w:r>
        <w:rPr>
          <w:rFonts w:hint="default"/>
          <w:b/>
          <w:bCs/>
          <w:sz w:val="24"/>
          <w:szCs w:val="24"/>
          <w:lang w:val="en-US"/>
        </w:rPr>
        <w:t xml:space="preserve">Term: </w:t>
      </w:r>
      <w:r>
        <w:rPr>
          <w:rFonts w:hint="default"/>
          <w:b w:val="0"/>
          <w:bCs w:val="0"/>
          <w:sz w:val="24"/>
          <w:szCs w:val="24"/>
          <w:lang w:val="en-US"/>
        </w:rPr>
        <w:t>3</w:t>
      </w:r>
      <w:r>
        <w:rPr>
          <w:rFonts w:hint="default"/>
          <w:b w:val="0"/>
          <w:bCs w:val="0"/>
          <w:sz w:val="24"/>
          <w:szCs w:val="24"/>
          <w:vertAlign w:val="superscript"/>
          <w:lang w:val="en-US"/>
        </w:rPr>
        <w:t>rd</w:t>
      </w:r>
    </w:p>
    <w:p>
      <w:pPr>
        <w:rPr>
          <w:rFonts w:hint="default"/>
          <w:b w:val="0"/>
          <w:bCs w:val="0"/>
          <w:sz w:val="24"/>
          <w:szCs w:val="24"/>
          <w:lang w:val="en-US"/>
        </w:rPr>
      </w:pPr>
      <w:r>
        <w:rPr>
          <w:rFonts w:hint="default"/>
          <w:b/>
          <w:bCs/>
          <w:sz w:val="24"/>
          <w:szCs w:val="24"/>
          <w:lang w:val="en-US"/>
        </w:rPr>
        <w:t>Week</w:t>
      </w:r>
      <w:r>
        <w:rPr>
          <w:rFonts w:hint="default"/>
          <w:b w:val="0"/>
          <w:bCs w:val="0"/>
          <w:sz w:val="24"/>
          <w:szCs w:val="24"/>
          <w:lang w:val="en-US"/>
        </w:rPr>
        <w:t>: 2</w:t>
      </w:r>
    </w:p>
    <w:p>
      <w:pPr>
        <w:rPr>
          <w:rFonts w:hint="default"/>
          <w:b w:val="0"/>
          <w:bCs w:val="0"/>
          <w:sz w:val="24"/>
          <w:szCs w:val="24"/>
          <w:lang w:val="en-US"/>
        </w:rPr>
      </w:pPr>
      <w:r>
        <w:rPr>
          <w:rFonts w:hint="default"/>
          <w:b/>
          <w:bCs/>
          <w:sz w:val="24"/>
          <w:szCs w:val="24"/>
          <w:lang w:val="en-US"/>
        </w:rPr>
        <w:t>Date</w:t>
      </w:r>
      <w:r>
        <w:rPr>
          <w:rFonts w:hint="default"/>
          <w:b w:val="0"/>
          <w:bCs w:val="0"/>
          <w:sz w:val="24"/>
          <w:szCs w:val="24"/>
          <w:lang w:val="en-US"/>
        </w:rPr>
        <w:t>: 8/05/2023</w:t>
      </w:r>
    </w:p>
    <w:p>
      <w:pPr>
        <w:rPr>
          <w:rFonts w:hint="default"/>
          <w:b w:val="0"/>
          <w:bCs w:val="0"/>
          <w:sz w:val="24"/>
          <w:szCs w:val="24"/>
          <w:lang w:val="en-US"/>
        </w:rPr>
      </w:pPr>
      <w:r>
        <w:rPr>
          <w:rFonts w:hint="default"/>
          <w:b/>
          <w:bCs/>
          <w:sz w:val="24"/>
          <w:szCs w:val="24"/>
          <w:lang w:val="en-US"/>
        </w:rPr>
        <w:t>Class</w:t>
      </w:r>
      <w:r>
        <w:rPr>
          <w:rFonts w:hint="default"/>
          <w:b w:val="0"/>
          <w:bCs w:val="0"/>
          <w:sz w:val="24"/>
          <w:szCs w:val="24"/>
          <w:lang w:val="en-US"/>
        </w:rPr>
        <w:t xml:space="preserve">: ss 2 </w:t>
      </w:r>
    </w:p>
    <w:p>
      <w:pPr>
        <w:rPr>
          <w:rFonts w:hint="default"/>
          <w:b w:val="0"/>
          <w:bCs w:val="0"/>
          <w:sz w:val="24"/>
          <w:szCs w:val="24"/>
          <w:lang w:val="en-US"/>
        </w:rPr>
      </w:pPr>
      <w:r>
        <w:rPr>
          <w:rFonts w:hint="default"/>
          <w:b/>
          <w:bCs/>
          <w:sz w:val="24"/>
          <w:szCs w:val="24"/>
          <w:lang w:val="en-US"/>
        </w:rPr>
        <w:t>Subject</w:t>
      </w:r>
      <w:r>
        <w:rPr>
          <w:rFonts w:hint="default"/>
          <w:b w:val="0"/>
          <w:bCs w:val="0"/>
          <w:sz w:val="24"/>
          <w:szCs w:val="24"/>
          <w:lang w:val="en-US"/>
        </w:rPr>
        <w:t>: Economics</w:t>
      </w:r>
    </w:p>
    <w:p>
      <w:pPr>
        <w:rPr>
          <w:rFonts w:hint="default"/>
          <w:b w:val="0"/>
          <w:bCs w:val="0"/>
          <w:sz w:val="24"/>
          <w:szCs w:val="24"/>
          <w:lang w:val="en-US"/>
        </w:rPr>
      </w:pPr>
      <w:r>
        <w:rPr>
          <w:rFonts w:hint="default"/>
          <w:b/>
          <w:bCs/>
          <w:sz w:val="24"/>
          <w:szCs w:val="24"/>
          <w:lang w:val="en-US"/>
        </w:rPr>
        <w:t>Topic</w:t>
      </w:r>
      <w:r>
        <w:rPr>
          <w:rFonts w:hint="default"/>
          <w:b w:val="0"/>
          <w:bCs w:val="0"/>
          <w:sz w:val="24"/>
          <w:szCs w:val="24"/>
          <w:lang w:val="en-US"/>
        </w:rPr>
        <w:t>: Elementary treatment of fiscal policy.</w:t>
      </w:r>
    </w:p>
    <w:p>
      <w:pPr>
        <w:rPr>
          <w:rFonts w:hint="default"/>
          <w:b w:val="0"/>
          <w:bCs w:val="0"/>
          <w:sz w:val="24"/>
          <w:szCs w:val="24"/>
          <w:lang w:val="en-US"/>
        </w:rPr>
      </w:pPr>
      <w:r>
        <w:rPr>
          <w:rFonts w:hint="default"/>
          <w:b/>
          <w:bCs/>
          <w:sz w:val="24"/>
          <w:szCs w:val="24"/>
          <w:lang w:val="en-US"/>
        </w:rPr>
        <w:t>Sub-Topics</w:t>
      </w:r>
      <w:r>
        <w:rPr>
          <w:rFonts w:hint="default"/>
          <w:b w:val="0"/>
          <w:bCs w:val="0"/>
          <w:sz w:val="24"/>
          <w:szCs w:val="24"/>
          <w:lang w:val="en-US"/>
        </w:rPr>
        <w:t>: Direct and Indirect Taxation.</w:t>
      </w:r>
    </w:p>
    <w:p>
      <w:pPr>
        <w:rPr>
          <w:rFonts w:hint="default"/>
          <w:b w:val="0"/>
          <w:bCs w:val="0"/>
          <w:sz w:val="24"/>
          <w:szCs w:val="24"/>
          <w:lang w:val="en-US"/>
        </w:rPr>
      </w:pPr>
      <w:r>
        <w:rPr>
          <w:rFonts w:hint="default"/>
          <w:b/>
          <w:bCs/>
          <w:sz w:val="24"/>
          <w:szCs w:val="24"/>
          <w:lang w:val="en-US"/>
        </w:rPr>
        <w:t>Period</w:t>
      </w:r>
      <w:r>
        <w:rPr>
          <w:rFonts w:hint="default"/>
          <w:b w:val="0"/>
          <w:bCs w:val="0"/>
          <w:sz w:val="24"/>
          <w:szCs w:val="24"/>
          <w:lang w:val="en-US"/>
        </w:rPr>
        <w:t>: second</w:t>
      </w:r>
    </w:p>
    <w:p>
      <w:pPr>
        <w:rPr>
          <w:rFonts w:hint="default"/>
          <w:b w:val="0"/>
          <w:bCs w:val="0"/>
          <w:sz w:val="24"/>
          <w:szCs w:val="24"/>
          <w:lang w:val="en-US"/>
        </w:rPr>
      </w:pPr>
      <w:r>
        <w:rPr>
          <w:rFonts w:hint="default"/>
          <w:b/>
          <w:bCs/>
          <w:sz w:val="24"/>
          <w:szCs w:val="24"/>
          <w:lang w:val="en-US"/>
        </w:rPr>
        <w:t>Time</w:t>
      </w:r>
      <w:r>
        <w:rPr>
          <w:rFonts w:hint="default"/>
          <w:b w:val="0"/>
          <w:bCs w:val="0"/>
          <w:sz w:val="24"/>
          <w:szCs w:val="24"/>
          <w:lang w:val="en-US"/>
        </w:rPr>
        <w:t>: 8:50-9:30</w:t>
      </w:r>
    </w:p>
    <w:p>
      <w:pPr>
        <w:rPr>
          <w:rFonts w:hint="default"/>
          <w:b w:val="0"/>
          <w:bCs w:val="0"/>
          <w:sz w:val="24"/>
          <w:szCs w:val="24"/>
          <w:lang w:val="en-US"/>
        </w:rPr>
      </w:pPr>
      <w:r>
        <w:rPr>
          <w:rFonts w:hint="default"/>
          <w:b/>
          <w:bCs/>
          <w:sz w:val="24"/>
          <w:szCs w:val="24"/>
          <w:lang w:val="en-US"/>
        </w:rPr>
        <w:t>Duration</w:t>
      </w:r>
      <w:r>
        <w:rPr>
          <w:rFonts w:hint="default"/>
          <w:b w:val="0"/>
          <w:bCs w:val="0"/>
          <w:sz w:val="24"/>
          <w:szCs w:val="24"/>
          <w:lang w:val="en-US"/>
        </w:rPr>
        <w:t>: 40 minutes.</w:t>
      </w:r>
    </w:p>
    <w:p>
      <w:pPr>
        <w:rPr>
          <w:rFonts w:hint="default"/>
          <w:b w:val="0"/>
          <w:bCs w:val="0"/>
          <w:sz w:val="24"/>
          <w:szCs w:val="24"/>
          <w:lang w:val="en-US"/>
        </w:rPr>
      </w:pPr>
      <w:r>
        <w:rPr>
          <w:rFonts w:hint="default"/>
          <w:b/>
          <w:bCs/>
          <w:sz w:val="24"/>
          <w:szCs w:val="24"/>
          <w:lang w:val="en-US"/>
        </w:rPr>
        <w:t>Number in class:</w:t>
      </w:r>
      <w:r>
        <w:rPr>
          <w:rFonts w:hint="default"/>
          <w:b w:val="0"/>
          <w:bCs w:val="0"/>
          <w:sz w:val="24"/>
          <w:szCs w:val="24"/>
          <w:lang w:val="en-US"/>
        </w:rPr>
        <w:t xml:space="preserve"> 5 students</w:t>
      </w:r>
    </w:p>
    <w:p>
      <w:pPr>
        <w:rPr>
          <w:rFonts w:hint="default"/>
          <w:b w:val="0"/>
          <w:bCs w:val="0"/>
          <w:sz w:val="24"/>
          <w:szCs w:val="24"/>
          <w:lang w:val="en-US"/>
        </w:rPr>
      </w:pPr>
      <w:r>
        <w:rPr>
          <w:rFonts w:hint="default"/>
          <w:b/>
          <w:bCs/>
          <w:sz w:val="24"/>
          <w:szCs w:val="24"/>
          <w:lang w:val="en-US"/>
        </w:rPr>
        <w:t>Average Age:</w:t>
      </w:r>
      <w:r>
        <w:rPr>
          <w:rFonts w:hint="default"/>
          <w:b w:val="0"/>
          <w:bCs w:val="0"/>
          <w:sz w:val="24"/>
          <w:szCs w:val="24"/>
          <w:lang w:val="en-US"/>
        </w:rPr>
        <w:t xml:space="preserve"> 14 years</w:t>
      </w:r>
    </w:p>
    <w:p>
      <w:pPr>
        <w:rPr>
          <w:rFonts w:hint="default"/>
          <w:b w:val="0"/>
          <w:bCs w:val="0"/>
          <w:sz w:val="24"/>
          <w:szCs w:val="24"/>
          <w:lang w:val="en-US"/>
        </w:rPr>
      </w:pPr>
      <w:r>
        <w:rPr>
          <w:rFonts w:hint="default"/>
          <w:b/>
          <w:bCs/>
          <w:sz w:val="24"/>
          <w:szCs w:val="24"/>
          <w:lang w:val="en-US"/>
        </w:rPr>
        <w:t>Sex</w:t>
      </w:r>
      <w:r>
        <w:rPr>
          <w:rFonts w:hint="default"/>
          <w:b w:val="0"/>
          <w:bCs w:val="0"/>
          <w:sz w:val="24"/>
          <w:szCs w:val="24"/>
          <w:lang w:val="en-US"/>
        </w:rPr>
        <w:t xml:space="preserve">: mixed </w:t>
      </w:r>
    </w:p>
    <w:p>
      <w:pPr>
        <w:rPr>
          <w:rFonts w:hint="default"/>
          <w:b w:val="0"/>
          <w:bCs w:val="0"/>
          <w:sz w:val="24"/>
          <w:szCs w:val="24"/>
          <w:lang w:val="en-US"/>
        </w:rPr>
      </w:pPr>
      <w:r>
        <w:rPr>
          <w:rFonts w:hint="default"/>
          <w:b/>
          <w:bCs/>
          <w:sz w:val="24"/>
          <w:szCs w:val="24"/>
          <w:lang w:val="en-US"/>
        </w:rPr>
        <w:t>Specific objectives:</w:t>
      </w:r>
      <w:r>
        <w:rPr>
          <w:rFonts w:hint="default"/>
          <w:b w:val="0"/>
          <w:bCs w:val="0"/>
          <w:sz w:val="24"/>
          <w:szCs w:val="24"/>
          <w:lang w:val="en-US"/>
        </w:rPr>
        <w:t xml:space="preserve"> By the end of the lesson, the students should be able to: </w:t>
      </w:r>
    </w:p>
    <w:p>
      <w:pPr>
        <w:numPr>
          <w:ilvl w:val="0"/>
          <w:numId w:val="1"/>
        </w:numPr>
        <w:rPr>
          <w:rFonts w:hint="default"/>
          <w:b w:val="0"/>
          <w:bCs w:val="0"/>
          <w:sz w:val="24"/>
          <w:szCs w:val="24"/>
          <w:lang w:val="en-US"/>
        </w:rPr>
      </w:pPr>
      <w:r>
        <w:rPr>
          <w:rFonts w:hint="default"/>
          <w:b w:val="0"/>
          <w:bCs w:val="0"/>
          <w:sz w:val="24"/>
          <w:szCs w:val="24"/>
          <w:lang w:val="en-US"/>
        </w:rPr>
        <w:t>Define taxation</w:t>
      </w:r>
    </w:p>
    <w:p>
      <w:pPr>
        <w:numPr>
          <w:ilvl w:val="0"/>
          <w:numId w:val="2"/>
        </w:numPr>
        <w:rPr>
          <w:rFonts w:hint="default"/>
          <w:b w:val="0"/>
          <w:bCs w:val="0"/>
          <w:sz w:val="24"/>
          <w:szCs w:val="24"/>
          <w:lang w:val="en-US"/>
        </w:rPr>
      </w:pPr>
      <w:r>
        <w:rPr>
          <w:rFonts w:hint="default"/>
          <w:b w:val="0"/>
          <w:bCs w:val="0"/>
          <w:sz w:val="24"/>
          <w:szCs w:val="24"/>
          <w:lang w:val="en-US"/>
        </w:rPr>
        <w:t>Explain direct tax</w:t>
      </w:r>
    </w:p>
    <w:p>
      <w:pPr>
        <w:numPr>
          <w:ilvl w:val="0"/>
          <w:numId w:val="3"/>
        </w:numPr>
        <w:rPr>
          <w:rFonts w:hint="default"/>
          <w:b w:val="0"/>
          <w:bCs w:val="0"/>
          <w:sz w:val="24"/>
          <w:szCs w:val="24"/>
          <w:lang w:val="en-US"/>
        </w:rPr>
      </w:pPr>
      <w:r>
        <w:rPr>
          <w:rFonts w:hint="default"/>
          <w:b w:val="0"/>
          <w:bCs w:val="0"/>
          <w:sz w:val="24"/>
          <w:szCs w:val="24"/>
          <w:lang w:val="en-US"/>
        </w:rPr>
        <w:t>Describe indirect tax.</w:t>
      </w:r>
    </w:p>
    <w:p>
      <w:pPr>
        <w:numPr>
          <w:ilvl w:val="0"/>
          <w:numId w:val="0"/>
        </w:numPr>
        <w:rPr>
          <w:rFonts w:hint="default"/>
          <w:b w:val="0"/>
          <w:bCs w:val="0"/>
          <w:sz w:val="24"/>
          <w:szCs w:val="24"/>
          <w:lang w:val="en-US"/>
        </w:rPr>
      </w:pPr>
      <w:r>
        <w:rPr>
          <w:rFonts w:hint="default"/>
          <w:b/>
          <w:bCs/>
          <w:sz w:val="24"/>
          <w:szCs w:val="24"/>
          <w:lang w:val="en-US"/>
        </w:rPr>
        <w:t>Rationale</w:t>
      </w:r>
      <w:r>
        <w:rPr>
          <w:rFonts w:hint="default"/>
          <w:b w:val="0"/>
          <w:bCs w:val="0"/>
          <w:sz w:val="24"/>
          <w:szCs w:val="24"/>
          <w:lang w:val="en-US"/>
        </w:rPr>
        <w:t>: for the students to be able to differentiate between direct and indirect tax.</w:t>
      </w:r>
    </w:p>
    <w:p>
      <w:pPr>
        <w:numPr>
          <w:ilvl w:val="0"/>
          <w:numId w:val="0"/>
        </w:numPr>
        <w:rPr>
          <w:rFonts w:hint="default"/>
          <w:b w:val="0"/>
          <w:bCs w:val="0"/>
          <w:sz w:val="24"/>
          <w:szCs w:val="24"/>
          <w:lang w:val="en-US"/>
        </w:rPr>
      </w:pPr>
      <w:r>
        <w:rPr>
          <w:rFonts w:hint="default"/>
          <w:b/>
          <w:bCs/>
          <w:sz w:val="24"/>
          <w:szCs w:val="24"/>
          <w:lang w:val="en-US"/>
        </w:rPr>
        <w:t>Previous knowledge:</w:t>
      </w:r>
      <w:r>
        <w:rPr>
          <w:rFonts w:hint="default"/>
          <w:b w:val="0"/>
          <w:bCs w:val="0"/>
          <w:sz w:val="24"/>
          <w:szCs w:val="24"/>
          <w:lang w:val="en-US"/>
        </w:rPr>
        <w:t xml:space="preserve"> the students have seen people collecting taxes.</w:t>
      </w:r>
    </w:p>
    <w:p>
      <w:pPr>
        <w:numPr>
          <w:ilvl w:val="0"/>
          <w:numId w:val="0"/>
        </w:numPr>
        <w:rPr>
          <w:rFonts w:hint="default"/>
          <w:b w:val="0"/>
          <w:bCs w:val="0"/>
          <w:sz w:val="24"/>
          <w:szCs w:val="24"/>
          <w:lang w:val="en-US"/>
        </w:rPr>
      </w:pPr>
      <w:r>
        <w:rPr>
          <w:rFonts w:hint="default"/>
          <w:b/>
          <w:bCs/>
          <w:sz w:val="24"/>
          <w:szCs w:val="24"/>
          <w:lang w:val="en-US"/>
        </w:rPr>
        <w:t>Instructional material:</w:t>
      </w:r>
      <w:r>
        <w:rPr>
          <w:rFonts w:hint="default"/>
          <w:b w:val="0"/>
          <w:bCs w:val="0"/>
          <w:sz w:val="24"/>
          <w:szCs w:val="24"/>
          <w:lang w:val="en-US"/>
        </w:rPr>
        <w:t xml:space="preserve"> A chart showing revenue officers collecting taxes.</w:t>
      </w:r>
    </w:p>
    <w:p>
      <w:pPr>
        <w:numPr>
          <w:ilvl w:val="0"/>
          <w:numId w:val="0"/>
        </w:numPr>
        <w:rPr>
          <w:rFonts w:hint="default"/>
          <w:b w:val="0"/>
          <w:bCs w:val="0"/>
          <w:sz w:val="24"/>
          <w:szCs w:val="24"/>
          <w:lang w:val="en-US"/>
        </w:rPr>
      </w:pPr>
      <w:r>
        <w:rPr>
          <w:rFonts w:hint="default"/>
          <w:b/>
          <w:bCs/>
          <w:sz w:val="24"/>
          <w:szCs w:val="24"/>
          <w:lang w:val="en-US"/>
        </w:rPr>
        <w:t>Reference material:</w:t>
      </w:r>
      <w:r>
        <w:rPr>
          <w:rFonts w:hint="default"/>
          <w:b w:val="0"/>
          <w:bCs w:val="0"/>
          <w:sz w:val="24"/>
          <w:szCs w:val="24"/>
          <w:lang w:val="en-US"/>
        </w:rPr>
        <w:t xml:space="preserve"> cole Esan Ande (2020) Essential Economics for senior secondary schools.</w:t>
      </w:r>
    </w:p>
    <w:p>
      <w:pPr>
        <w:numPr>
          <w:ilvl w:val="0"/>
          <w:numId w:val="0"/>
        </w:num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LESSON DEVELOPMEMT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3902"/>
        <w:gridCol w:w="1498"/>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3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0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61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Review the previous lesson</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Participate actively in the class discussion</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To arouse the students interest to learn.</w:t>
            </w:r>
          </w:p>
          <w:p>
            <w:pPr>
              <w:widowControl w:val="0"/>
              <w:numPr>
                <w:ilvl w:val="0"/>
                <w:numId w:val="0"/>
              </w:numPr>
              <w:jc w:val="both"/>
              <w:rPr>
                <w:rFonts w:hint="default"/>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Defines taxation as: taxation is a compulsory levy by the government.</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Listen carefully to the teacher.</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Asks the students to explain direct tax</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Explain direct tax as: Direct tax is impose directly on the income of the individuals.</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Guides the students to describe indirect tax.</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Respond to the class activity</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To enhance their logical reasoning.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Board summary</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Summarizes the lesson as:</w:t>
            </w:r>
          </w:p>
          <w:p>
            <w:pPr>
              <w:widowControl w:val="0"/>
              <w:numPr>
                <w:ilvl w:val="0"/>
                <w:numId w:val="0"/>
              </w:numPr>
              <w:ind w:firstLine="723" w:firstLineChars="300"/>
              <w:jc w:val="both"/>
              <w:rPr>
                <w:rFonts w:hint="default"/>
                <w:b w:val="0"/>
                <w:bCs w:val="0"/>
                <w:sz w:val="24"/>
                <w:szCs w:val="24"/>
                <w:vertAlign w:val="baseline"/>
                <w:lang w:val="en-US"/>
              </w:rPr>
            </w:pPr>
            <w:r>
              <w:rPr>
                <w:rFonts w:hint="default"/>
                <w:b/>
                <w:bCs/>
                <w:sz w:val="24"/>
                <w:szCs w:val="24"/>
                <w:vertAlign w:val="baseline"/>
                <w:lang w:val="en-US"/>
              </w:rPr>
              <w:t xml:space="preserve">Taxation </w:t>
            </w:r>
          </w:p>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Taxation may be defined as the act or method of imposing a compulsory levy by the government or its agency on individuals and firms or on goods and services.</w:t>
            </w:r>
          </w:p>
          <w:p>
            <w:pPr>
              <w:widowControl w:val="0"/>
              <w:numPr>
                <w:ilvl w:val="0"/>
                <w:numId w:val="0"/>
              </w:numPr>
              <w:ind w:firstLine="843" w:firstLineChars="350"/>
              <w:jc w:val="both"/>
              <w:rPr>
                <w:rFonts w:hint="default"/>
                <w:b/>
                <w:bCs/>
                <w:sz w:val="24"/>
                <w:szCs w:val="24"/>
                <w:vertAlign w:val="baseline"/>
                <w:lang w:val="en-US"/>
              </w:rPr>
            </w:pPr>
            <w:r>
              <w:rPr>
                <w:rFonts w:hint="default"/>
                <w:b/>
                <w:bCs/>
                <w:sz w:val="24"/>
                <w:szCs w:val="24"/>
                <w:vertAlign w:val="baseline"/>
                <w:lang w:val="en-US"/>
              </w:rPr>
              <w:t>Direct tax</w:t>
            </w:r>
          </w:p>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 xml:space="preserve">Direct tax as the name implies refers to the type of tax imposed directly on the income of individuals or organizations by the government or its agency. Such income include wages, salaries, profits, rents and interest.  </w:t>
            </w:r>
          </w:p>
          <w:p>
            <w:pPr>
              <w:widowControl w:val="0"/>
              <w:numPr>
                <w:ilvl w:val="0"/>
                <w:numId w:val="0"/>
              </w:numPr>
              <w:ind w:firstLine="602" w:firstLineChars="250"/>
              <w:jc w:val="both"/>
              <w:rPr>
                <w:rFonts w:hint="default"/>
                <w:b/>
                <w:bCs/>
                <w:sz w:val="24"/>
                <w:szCs w:val="24"/>
                <w:vertAlign w:val="baseline"/>
                <w:lang w:val="en-US"/>
              </w:rPr>
            </w:pPr>
            <w:r>
              <w:rPr>
                <w:rFonts w:hint="default"/>
                <w:b/>
                <w:bCs/>
                <w:sz w:val="24"/>
                <w:szCs w:val="24"/>
                <w:vertAlign w:val="baseline"/>
                <w:lang w:val="en-US"/>
              </w:rPr>
              <w:t>Types of direct tax</w:t>
            </w:r>
          </w:p>
          <w:p>
            <w:pPr>
              <w:widowControl w:val="0"/>
              <w:numPr>
                <w:ilvl w:val="0"/>
                <w:numId w:val="4"/>
              </w:numPr>
              <w:jc w:val="both"/>
              <w:rPr>
                <w:rFonts w:hint="default"/>
                <w:b w:val="0"/>
                <w:bCs w:val="0"/>
                <w:sz w:val="24"/>
                <w:szCs w:val="24"/>
                <w:vertAlign w:val="baseline"/>
                <w:lang w:val="en-US"/>
              </w:rPr>
            </w:pPr>
            <w:r>
              <w:rPr>
                <w:rFonts w:hint="default"/>
                <w:b w:val="0"/>
                <w:bCs w:val="0"/>
                <w:sz w:val="24"/>
                <w:szCs w:val="24"/>
                <w:vertAlign w:val="baseline"/>
                <w:lang w:val="en-US"/>
              </w:rPr>
              <w:t>Personal income tax</w:t>
            </w:r>
          </w:p>
          <w:p>
            <w:pPr>
              <w:widowControl w:val="0"/>
              <w:numPr>
                <w:ilvl w:val="0"/>
                <w:numId w:val="4"/>
              </w:numPr>
              <w:jc w:val="both"/>
              <w:rPr>
                <w:rFonts w:hint="default"/>
                <w:b w:val="0"/>
                <w:bCs w:val="0"/>
                <w:sz w:val="24"/>
                <w:szCs w:val="24"/>
                <w:vertAlign w:val="baseline"/>
                <w:lang w:val="en-US"/>
              </w:rPr>
            </w:pPr>
            <w:r>
              <w:rPr>
                <w:rFonts w:hint="default"/>
                <w:b w:val="0"/>
                <w:bCs w:val="0"/>
                <w:sz w:val="24"/>
                <w:szCs w:val="24"/>
                <w:vertAlign w:val="baseline"/>
                <w:lang w:val="en-US"/>
              </w:rPr>
              <w:t>Company tax</w:t>
            </w:r>
          </w:p>
          <w:p>
            <w:pPr>
              <w:widowControl w:val="0"/>
              <w:numPr>
                <w:ilvl w:val="0"/>
                <w:numId w:val="4"/>
              </w:numPr>
              <w:jc w:val="both"/>
              <w:rPr>
                <w:rFonts w:hint="default"/>
                <w:b w:val="0"/>
                <w:bCs w:val="0"/>
                <w:sz w:val="24"/>
                <w:szCs w:val="24"/>
                <w:vertAlign w:val="baseline"/>
                <w:lang w:val="en-US"/>
              </w:rPr>
            </w:pPr>
            <w:r>
              <w:rPr>
                <w:rFonts w:hint="default"/>
                <w:b w:val="0"/>
                <w:bCs w:val="0"/>
                <w:sz w:val="24"/>
                <w:szCs w:val="24"/>
                <w:vertAlign w:val="baseline"/>
                <w:lang w:val="en-US"/>
              </w:rPr>
              <w:t>Poll tax</w:t>
            </w:r>
          </w:p>
          <w:p>
            <w:pPr>
              <w:widowControl w:val="0"/>
              <w:numPr>
                <w:ilvl w:val="0"/>
                <w:numId w:val="4"/>
              </w:numPr>
              <w:jc w:val="both"/>
              <w:rPr>
                <w:rFonts w:hint="default"/>
                <w:b w:val="0"/>
                <w:bCs w:val="0"/>
                <w:sz w:val="24"/>
                <w:szCs w:val="24"/>
                <w:vertAlign w:val="baseline"/>
                <w:lang w:val="en-US"/>
              </w:rPr>
            </w:pPr>
            <w:r>
              <w:rPr>
                <w:rFonts w:hint="default"/>
                <w:b w:val="0"/>
                <w:bCs w:val="0"/>
                <w:sz w:val="24"/>
                <w:szCs w:val="24"/>
                <w:vertAlign w:val="baseline"/>
                <w:lang w:val="en-US"/>
              </w:rPr>
              <w:t xml:space="preserve">Capital tax </w:t>
            </w:r>
          </w:p>
          <w:p>
            <w:pPr>
              <w:widowControl w:val="0"/>
              <w:numPr>
                <w:ilvl w:val="0"/>
                <w:numId w:val="4"/>
              </w:numPr>
              <w:jc w:val="both"/>
              <w:rPr>
                <w:rFonts w:hint="default"/>
                <w:b w:val="0"/>
                <w:bCs w:val="0"/>
                <w:sz w:val="24"/>
                <w:szCs w:val="24"/>
                <w:vertAlign w:val="baseline"/>
                <w:lang w:val="en-US"/>
              </w:rPr>
            </w:pPr>
            <w:r>
              <w:rPr>
                <w:rFonts w:hint="default"/>
                <w:b w:val="0"/>
                <w:bCs w:val="0"/>
                <w:sz w:val="24"/>
                <w:szCs w:val="24"/>
                <w:vertAlign w:val="baseline"/>
                <w:lang w:val="en-US"/>
              </w:rPr>
              <w:t>Capital gains tax</w:t>
            </w:r>
          </w:p>
          <w:p>
            <w:pPr>
              <w:widowControl w:val="0"/>
              <w:numPr>
                <w:ilvl w:val="0"/>
                <w:numId w:val="4"/>
              </w:numPr>
              <w:jc w:val="both"/>
              <w:rPr>
                <w:rFonts w:hint="default"/>
                <w:b w:val="0"/>
                <w:bCs w:val="0"/>
                <w:sz w:val="24"/>
                <w:szCs w:val="24"/>
                <w:vertAlign w:val="baseline"/>
                <w:lang w:val="en-US"/>
              </w:rPr>
            </w:pPr>
            <w:r>
              <w:rPr>
                <w:rFonts w:hint="default"/>
                <w:b w:val="0"/>
                <w:bCs w:val="0"/>
                <w:sz w:val="24"/>
                <w:szCs w:val="24"/>
                <w:vertAlign w:val="baseline"/>
                <w:lang w:val="en-US"/>
              </w:rPr>
              <w:t>Expenditure tax.</w:t>
            </w:r>
          </w:p>
          <w:p>
            <w:pPr>
              <w:widowControl w:val="0"/>
              <w:numPr>
                <w:ilvl w:val="0"/>
                <w:numId w:val="0"/>
              </w:numPr>
              <w:ind w:firstLine="480"/>
              <w:jc w:val="both"/>
              <w:rPr>
                <w:rFonts w:hint="default"/>
                <w:b/>
                <w:bCs/>
                <w:sz w:val="24"/>
                <w:szCs w:val="24"/>
                <w:vertAlign w:val="baseline"/>
                <w:lang w:val="en-US"/>
              </w:rPr>
            </w:pPr>
            <w:r>
              <w:rPr>
                <w:rFonts w:hint="default"/>
                <w:b/>
                <w:bCs/>
                <w:sz w:val="24"/>
                <w:szCs w:val="24"/>
                <w:vertAlign w:val="baseline"/>
                <w:lang w:val="en-US"/>
              </w:rPr>
              <w:t>Indirect tax</w:t>
            </w:r>
          </w:p>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Indirect tax refers to taxes which are imposed or levied on goods and services. The producers or sellers bear the initial burden of tax before shifting them to the final consumers in form of higher prices.</w:t>
            </w:r>
          </w:p>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 xml:space="preserve">  </w:t>
            </w:r>
            <w:r>
              <w:rPr>
                <w:rFonts w:hint="default"/>
                <w:b/>
                <w:bCs/>
                <w:sz w:val="24"/>
                <w:szCs w:val="24"/>
                <w:vertAlign w:val="baseline"/>
                <w:lang w:val="en-US"/>
              </w:rPr>
              <w:t>Types of indirect tax</w:t>
            </w:r>
          </w:p>
          <w:p>
            <w:pPr>
              <w:widowControl w:val="0"/>
              <w:numPr>
                <w:ilvl w:val="0"/>
                <w:numId w:val="5"/>
              </w:numPr>
              <w:jc w:val="both"/>
              <w:rPr>
                <w:rFonts w:hint="default"/>
                <w:b w:val="0"/>
                <w:bCs w:val="0"/>
                <w:sz w:val="24"/>
                <w:szCs w:val="24"/>
                <w:vertAlign w:val="baseline"/>
                <w:lang w:val="en-US"/>
              </w:rPr>
            </w:pPr>
            <w:r>
              <w:rPr>
                <w:rFonts w:hint="default"/>
                <w:b w:val="0"/>
                <w:bCs w:val="0"/>
                <w:sz w:val="24"/>
                <w:szCs w:val="24"/>
                <w:vertAlign w:val="baseline"/>
                <w:lang w:val="en-US"/>
              </w:rPr>
              <w:t>customs duties and tariffs</w:t>
            </w:r>
          </w:p>
          <w:p>
            <w:pPr>
              <w:widowControl w:val="0"/>
              <w:numPr>
                <w:ilvl w:val="0"/>
                <w:numId w:val="5"/>
              </w:numPr>
              <w:jc w:val="both"/>
              <w:rPr>
                <w:rFonts w:hint="default"/>
                <w:b w:val="0"/>
                <w:bCs w:val="0"/>
                <w:sz w:val="24"/>
                <w:szCs w:val="24"/>
                <w:vertAlign w:val="baseline"/>
                <w:lang w:val="en-US"/>
              </w:rPr>
            </w:pPr>
            <w:r>
              <w:rPr>
                <w:rFonts w:hint="default"/>
                <w:b w:val="0"/>
                <w:bCs w:val="0"/>
                <w:sz w:val="24"/>
                <w:szCs w:val="24"/>
                <w:vertAlign w:val="baseline"/>
                <w:lang w:val="en-US"/>
              </w:rPr>
              <w:t>Import duties</w:t>
            </w:r>
          </w:p>
          <w:p>
            <w:pPr>
              <w:widowControl w:val="0"/>
              <w:numPr>
                <w:ilvl w:val="0"/>
                <w:numId w:val="5"/>
              </w:numPr>
              <w:jc w:val="both"/>
              <w:rPr>
                <w:rFonts w:hint="default"/>
                <w:b w:val="0"/>
                <w:bCs w:val="0"/>
                <w:sz w:val="24"/>
                <w:szCs w:val="24"/>
                <w:vertAlign w:val="baseline"/>
                <w:lang w:val="en-US"/>
              </w:rPr>
            </w:pPr>
            <w:r>
              <w:rPr>
                <w:rFonts w:hint="default"/>
                <w:b w:val="0"/>
                <w:bCs w:val="0"/>
                <w:sz w:val="24"/>
                <w:szCs w:val="24"/>
                <w:vertAlign w:val="baseline"/>
                <w:lang w:val="en-US"/>
              </w:rPr>
              <w:t>Export duties</w:t>
            </w:r>
          </w:p>
          <w:p>
            <w:pPr>
              <w:widowControl w:val="0"/>
              <w:numPr>
                <w:ilvl w:val="0"/>
                <w:numId w:val="5"/>
              </w:numPr>
              <w:jc w:val="both"/>
              <w:rPr>
                <w:rFonts w:hint="default"/>
                <w:b w:val="0"/>
                <w:bCs w:val="0"/>
                <w:sz w:val="24"/>
                <w:szCs w:val="24"/>
                <w:vertAlign w:val="baseline"/>
                <w:lang w:val="en-US"/>
              </w:rPr>
            </w:pPr>
            <w:r>
              <w:rPr>
                <w:rFonts w:hint="default"/>
                <w:b w:val="0"/>
                <w:bCs w:val="0"/>
                <w:sz w:val="24"/>
                <w:szCs w:val="24"/>
                <w:vertAlign w:val="baseline"/>
                <w:lang w:val="en-US"/>
              </w:rPr>
              <w:t>Excise duties sales tax</w:t>
            </w:r>
          </w:p>
          <w:p>
            <w:pPr>
              <w:widowControl w:val="0"/>
              <w:numPr>
                <w:ilvl w:val="0"/>
                <w:numId w:val="5"/>
              </w:numPr>
              <w:jc w:val="both"/>
              <w:rPr>
                <w:rFonts w:hint="default"/>
                <w:b w:val="0"/>
                <w:bCs w:val="0"/>
                <w:sz w:val="24"/>
                <w:szCs w:val="24"/>
                <w:vertAlign w:val="baseline"/>
                <w:lang w:val="en-US"/>
              </w:rPr>
            </w:pPr>
            <w:r>
              <w:rPr>
                <w:rFonts w:hint="default"/>
                <w:b w:val="0"/>
                <w:bCs w:val="0"/>
                <w:sz w:val="24"/>
                <w:szCs w:val="24"/>
                <w:vertAlign w:val="baseline"/>
                <w:lang w:val="en-US"/>
              </w:rPr>
              <w:t>Purchase tax</w:t>
            </w:r>
          </w:p>
          <w:p>
            <w:pPr>
              <w:widowControl w:val="0"/>
              <w:numPr>
                <w:ilvl w:val="0"/>
                <w:numId w:val="5"/>
              </w:numPr>
              <w:jc w:val="both"/>
              <w:rPr>
                <w:rFonts w:hint="default"/>
                <w:b w:val="0"/>
                <w:bCs w:val="0"/>
                <w:sz w:val="24"/>
                <w:szCs w:val="24"/>
                <w:vertAlign w:val="baseline"/>
                <w:lang w:val="en-US"/>
              </w:rPr>
            </w:pPr>
            <w:r>
              <w:rPr>
                <w:rFonts w:hint="default"/>
                <w:b w:val="0"/>
                <w:bCs w:val="0"/>
                <w:sz w:val="24"/>
                <w:szCs w:val="24"/>
                <w:vertAlign w:val="baseline"/>
                <w:lang w:val="en-US"/>
              </w:rPr>
              <w:t>Value added tax.</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Copy and submit the note book for marking.</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Evaluates the lesson as:</w:t>
            </w:r>
          </w:p>
          <w:p>
            <w:pPr>
              <w:widowControl w:val="0"/>
              <w:numPr>
                <w:ilvl w:val="0"/>
                <w:numId w:val="6"/>
              </w:numPr>
              <w:jc w:val="both"/>
              <w:rPr>
                <w:rFonts w:hint="default"/>
                <w:b w:val="0"/>
                <w:bCs w:val="0"/>
                <w:sz w:val="24"/>
                <w:szCs w:val="24"/>
                <w:vertAlign w:val="baseline"/>
                <w:lang w:val="en-US"/>
              </w:rPr>
            </w:pPr>
            <w:r>
              <w:rPr>
                <w:rFonts w:hint="default"/>
                <w:b w:val="0"/>
                <w:bCs w:val="0"/>
                <w:sz w:val="24"/>
                <w:szCs w:val="24"/>
                <w:vertAlign w:val="baseline"/>
                <w:lang w:val="en-US"/>
              </w:rPr>
              <w:t xml:space="preserve">Define taxation </w:t>
            </w:r>
          </w:p>
          <w:p>
            <w:pPr>
              <w:widowControl w:val="0"/>
              <w:numPr>
                <w:ilvl w:val="0"/>
                <w:numId w:val="6"/>
              </w:numPr>
              <w:jc w:val="both"/>
              <w:rPr>
                <w:rFonts w:hint="default"/>
                <w:b w:val="0"/>
                <w:bCs w:val="0"/>
                <w:sz w:val="24"/>
                <w:szCs w:val="24"/>
                <w:vertAlign w:val="baseline"/>
                <w:lang w:val="en-US"/>
              </w:rPr>
            </w:pPr>
            <w:r>
              <w:rPr>
                <w:rFonts w:hint="default"/>
                <w:b w:val="0"/>
                <w:bCs w:val="0"/>
                <w:sz w:val="24"/>
                <w:szCs w:val="24"/>
                <w:vertAlign w:val="baseline"/>
                <w:lang w:val="en-US"/>
              </w:rPr>
              <w:t>Explain direct tax</w:t>
            </w:r>
          </w:p>
          <w:p>
            <w:pPr>
              <w:widowControl w:val="0"/>
              <w:numPr>
                <w:ilvl w:val="0"/>
                <w:numId w:val="6"/>
              </w:numPr>
              <w:jc w:val="both"/>
              <w:rPr>
                <w:rFonts w:hint="default"/>
                <w:b w:val="0"/>
                <w:bCs w:val="0"/>
                <w:sz w:val="24"/>
                <w:szCs w:val="24"/>
                <w:vertAlign w:val="baseline"/>
                <w:lang w:val="en-US"/>
              </w:rPr>
            </w:pPr>
            <w:r>
              <w:rPr>
                <w:rFonts w:hint="default"/>
                <w:b w:val="0"/>
                <w:bCs w:val="0"/>
                <w:sz w:val="24"/>
                <w:szCs w:val="24"/>
                <w:vertAlign w:val="baseline"/>
                <w:lang w:val="en-US"/>
              </w:rPr>
              <w:t>Describe indirect tax.</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 xml:space="preserve">Respond to the questions </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Rounds up the lesson by marking and correcting students work.</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Check and do their correction.</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93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Gives home work as:</w:t>
            </w:r>
          </w:p>
          <w:p>
            <w:pPr>
              <w:widowControl w:val="0"/>
              <w:numPr>
                <w:ilvl w:val="0"/>
                <w:numId w:val="7"/>
              </w:numPr>
              <w:jc w:val="both"/>
              <w:rPr>
                <w:rFonts w:hint="default"/>
                <w:b w:val="0"/>
                <w:bCs w:val="0"/>
                <w:sz w:val="24"/>
                <w:szCs w:val="24"/>
                <w:vertAlign w:val="baseline"/>
                <w:lang w:val="en-US"/>
              </w:rPr>
            </w:pPr>
            <w:r>
              <w:rPr>
                <w:rFonts w:hint="default"/>
                <w:b w:val="0"/>
                <w:bCs w:val="0"/>
                <w:sz w:val="24"/>
                <w:szCs w:val="24"/>
                <w:vertAlign w:val="baseline"/>
                <w:lang w:val="en-US"/>
              </w:rPr>
              <w:t>Mention and explain 5 advantages and disadvantages of direct and indirect tax</w:t>
            </w:r>
          </w:p>
        </w:tc>
        <w:tc>
          <w:tcPr>
            <w:tcW w:w="1500"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Respond by doing the home work at home</w:t>
            </w:r>
          </w:p>
        </w:tc>
        <w:tc>
          <w:tcPr>
            <w:tcW w:w="1613"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To ensure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numPr>
          <w:ilvl w:val="0"/>
          <w:numId w:val="0"/>
        </w:numPr>
        <w:rPr>
          <w:rFonts w:hint="default"/>
          <w:b w:val="0"/>
          <w:bCs w:val="0"/>
          <w:sz w:val="24"/>
          <w:szCs w:val="24"/>
          <w:lang w:val="en-US"/>
        </w:rPr>
      </w:pPr>
      <w:bookmarkStart w:id="0" w:name="_GoBack"/>
      <w:bookmarkEnd w:id="0"/>
    </w:p>
    <w:p>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39BDF"/>
    <w:multiLevelType w:val="singleLevel"/>
    <w:tmpl w:val="A1B39BDF"/>
    <w:lvl w:ilvl="0" w:tentative="0">
      <w:start w:val="1"/>
      <w:numFmt w:val="decimal"/>
      <w:suff w:val="space"/>
      <w:lvlText w:val="(%1)"/>
      <w:lvlJc w:val="left"/>
    </w:lvl>
  </w:abstractNum>
  <w:abstractNum w:abstractNumId="1">
    <w:nsid w:val="D28ACAC9"/>
    <w:multiLevelType w:val="singleLevel"/>
    <w:tmpl w:val="D28ACAC9"/>
    <w:lvl w:ilvl="0" w:tentative="0">
      <w:start w:val="11"/>
      <w:numFmt w:val="decimal"/>
      <w:suff w:val="space"/>
      <w:lvlText w:val="(%1)"/>
      <w:lvlJc w:val="left"/>
    </w:lvl>
  </w:abstractNum>
  <w:abstractNum w:abstractNumId="2">
    <w:nsid w:val="F64F08A0"/>
    <w:multiLevelType w:val="singleLevel"/>
    <w:tmpl w:val="F64F08A0"/>
    <w:lvl w:ilvl="0" w:tentative="0">
      <w:start w:val="111"/>
      <w:numFmt w:val="decimal"/>
      <w:suff w:val="space"/>
      <w:lvlText w:val="(%1)"/>
      <w:lvlJc w:val="left"/>
    </w:lvl>
  </w:abstractNum>
  <w:abstractNum w:abstractNumId="3">
    <w:nsid w:val="0474F893"/>
    <w:multiLevelType w:val="singleLevel"/>
    <w:tmpl w:val="0474F893"/>
    <w:lvl w:ilvl="0" w:tentative="0">
      <w:start w:val="1"/>
      <w:numFmt w:val="decimal"/>
      <w:suff w:val="space"/>
      <w:lvlText w:val="(%1)"/>
      <w:lvlJc w:val="left"/>
    </w:lvl>
  </w:abstractNum>
  <w:abstractNum w:abstractNumId="4">
    <w:nsid w:val="0CACC233"/>
    <w:multiLevelType w:val="singleLevel"/>
    <w:tmpl w:val="0CACC233"/>
    <w:lvl w:ilvl="0" w:tentative="0">
      <w:start w:val="1"/>
      <w:numFmt w:val="decimal"/>
      <w:suff w:val="space"/>
      <w:lvlText w:val="(%1)"/>
      <w:lvlJc w:val="left"/>
    </w:lvl>
  </w:abstractNum>
  <w:abstractNum w:abstractNumId="5">
    <w:nsid w:val="368BE8EF"/>
    <w:multiLevelType w:val="singleLevel"/>
    <w:tmpl w:val="368BE8EF"/>
    <w:lvl w:ilvl="0" w:tentative="0">
      <w:start w:val="1"/>
      <w:numFmt w:val="decimal"/>
      <w:lvlText w:val="(%1)"/>
      <w:lvlJc w:val="left"/>
      <w:pPr>
        <w:tabs>
          <w:tab w:val="left" w:pos="312"/>
        </w:tabs>
      </w:pPr>
    </w:lvl>
  </w:abstractNum>
  <w:abstractNum w:abstractNumId="6">
    <w:nsid w:val="5C071F36"/>
    <w:multiLevelType w:val="singleLevel"/>
    <w:tmpl w:val="5C071F36"/>
    <w:lvl w:ilvl="0" w:tentative="0">
      <w:start w:val="1"/>
      <w:numFmt w:val="decimal"/>
      <w:suff w:val="space"/>
      <w:lvlText w:val="(%1)"/>
      <w:lvlJc w:val="left"/>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26BA8"/>
    <w:rsid w:val="458A6678"/>
    <w:rsid w:val="50F26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2023-04-25T12:47:00Z</dcterms:created>
  <dc:creator>Subject Teacher</dc:creator>
  <cp:lastModifiedBy>ERIS</cp:lastModifiedBy>
  <dcterms:modified xsi:type="dcterms:W3CDTF">2023-05-11T10:12:13Z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65FC8418176F4606BB5C471102AC5CC6</vt:lpwstr>
  </property>
</Properties>
</file>