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alibri" w:hAnsi="Calibri" w:cs="Calibri" w:eastAsiaTheme="minorEastAsia"/>
          <w:b/>
          <w:sz w:val="28"/>
          <w:szCs w:val="28"/>
          <w:u w:val="single"/>
        </w:rPr>
      </w:pPr>
      <w:r>
        <w:rPr>
          <w:rFonts w:hint="default" w:ascii="Calibri" w:hAnsi="Calibri" w:cs="Calibri" w:eastAsiaTheme="minorEastAsia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LESSON PLAN AND NOTE FOR WEEK 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2</w:t>
      </w: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 ENDING 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22</w:t>
      </w:r>
      <w:r>
        <w:rPr>
          <w:rFonts w:hint="default" w:ascii="Calibri" w:hAnsi="Calibri" w:cs="Calibri" w:eastAsiaTheme="minorEastAsia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SEPTEMBER, </w:t>
      </w: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2023 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TERM:  FIRST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WEEK :  2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DATE: 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18</w:t>
      </w:r>
      <w:r>
        <w:rPr>
          <w:rFonts w:hint="default" w:ascii="Calibri" w:hAnsi="Calibri" w:cs="Calibri" w:eastAsiaTheme="minorEastAsia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- 22</w:t>
      </w:r>
      <w:r>
        <w:rPr>
          <w:rFonts w:hint="default" w:ascii="Calibri" w:hAnsi="Calibri" w:cs="Calibri" w:eastAsiaTheme="minorEastAsia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SEPTEMBER</w:t>
      </w:r>
      <w:r>
        <w:rPr>
          <w:rFonts w:hint="default" w:ascii="Calibri" w:hAnsi="Calibri" w:cs="Calibri" w:eastAsiaTheme="minorEastAsia"/>
          <w:b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Calibri" w:hAnsi="Calibri" w:cs="Calibri" w:eastAsiaTheme="minorEastAsia"/>
          <w:b/>
          <w:sz w:val="28"/>
          <w:szCs w:val="28"/>
        </w:rPr>
        <w:t>2023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TOPIC : PERIODIC TABLE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SUB- TOPIC : 1. characteristics of groups of elements.</w:t>
      </w:r>
    </w:p>
    <w:p>
      <w:pPr>
        <w:numPr>
          <w:ilvl w:val="0"/>
          <w:numId w:val="1"/>
        </w:numPr>
        <w:spacing w:after="0"/>
        <w:ind w:firstLine="1546" w:firstLineChars="55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Transition elements.</w:t>
      </w:r>
    </w:p>
    <w:p>
      <w:pPr>
        <w:numPr>
          <w:ilvl w:val="0"/>
          <w:numId w:val="0"/>
        </w:numPr>
        <w:spacing w:after="0"/>
        <w:ind w:left="1582" w:leftChars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3.</w:t>
      </w:r>
      <w:r>
        <w:rPr>
          <w:rFonts w:hint="default" w:ascii="Calibri" w:hAnsi="Calibri" w:cs="Calibri" w:eastAsiaTheme="minorEastAsia"/>
          <w:b/>
          <w:bCs w:val="0"/>
          <w:sz w:val="28"/>
          <w:szCs w:val="28"/>
          <w:lang w:val="en-US"/>
        </w:rPr>
        <w:t xml:space="preserve"> </w:t>
      </w:r>
      <w:r>
        <w:rPr>
          <w:rFonts w:hint="default" w:cs="Calibri" w:eastAsiaTheme="minorEastAsia"/>
          <w:b/>
          <w:bCs w:val="0"/>
          <w:sz w:val="28"/>
          <w:szCs w:val="28"/>
          <w:lang w:val="en-US"/>
        </w:rPr>
        <w:t>lanthanides and Actinides.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PERIOD: 1</w:t>
      </w:r>
      <w:r>
        <w:rPr>
          <w:rFonts w:hint="default" w:ascii="Calibri" w:hAnsi="Calibri" w:cs="Calibri" w:eastAsiaTheme="minorEastAsia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DURATION: </w:t>
      </w:r>
      <w:r>
        <w:rPr>
          <w:rFonts w:hint="default" w:ascii="Calibri" w:hAnsi="Calibri" w:cs="Calibri" w:eastAsiaTheme="minorEastAsia"/>
          <w:b/>
          <w:bCs/>
          <w:sz w:val="28"/>
          <w:szCs w:val="28"/>
        </w:rPr>
        <w:t>40 minutes</w:t>
      </w:r>
      <w:r>
        <w:rPr>
          <w:rFonts w:hint="default" w:ascii="Calibri" w:hAnsi="Calibri" w:cs="Calibri" w:eastAsiaTheme="minorEastAsia"/>
          <w:sz w:val="28"/>
          <w:szCs w:val="28"/>
        </w:rPr>
        <w:t xml:space="preserve"> 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>CLASS: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 </w:t>
      </w: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 SS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="Calibri" w:hAnsi="Calibri" w:cs="Calibri" w:eastAsiaTheme="minorEastAsia"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NUMBER IN CLASS: </w:t>
      </w:r>
      <w:r>
        <w:rPr>
          <w:rFonts w:hint="default" w:ascii="Calibri" w:hAnsi="Calibri" w:cs="Calibri" w:eastAsiaTheme="minorEastAsia"/>
          <w:sz w:val="28"/>
          <w:szCs w:val="28"/>
        </w:rPr>
        <w:t xml:space="preserve"> </w:t>
      </w:r>
      <w:r>
        <w:rPr>
          <w:rFonts w:hint="default" w:ascii="Calibri" w:hAnsi="Calibri" w:cs="Calibri" w:eastAsiaTheme="minorEastAsia"/>
          <w:sz w:val="28"/>
          <w:szCs w:val="28"/>
          <w:lang w:val="en-US"/>
        </w:rPr>
        <w:t>3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>AVERAGE AGE: 1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5</w:t>
      </w: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 years 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SEX: mixed 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2"/>
        </w:numPr>
        <w:spacing w:after="0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cs="Calibri" w:eastAsiaTheme="minorEastAsia"/>
          <w:sz w:val="28"/>
          <w:szCs w:val="28"/>
          <w:lang w:val="en-US"/>
        </w:rPr>
        <w:t>State the characteristics of groups of elements.</w:t>
      </w:r>
    </w:p>
    <w:p>
      <w:pPr>
        <w:pStyle w:val="5"/>
        <w:numPr>
          <w:ilvl w:val="0"/>
          <w:numId w:val="2"/>
        </w:numPr>
        <w:spacing w:after="0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cs="Calibri" w:eastAsiaTheme="minorEastAsia"/>
          <w:sz w:val="28"/>
          <w:szCs w:val="28"/>
          <w:lang w:val="en-US"/>
        </w:rPr>
        <w:t>State the characteristics of groups of elements.</w:t>
      </w:r>
    </w:p>
    <w:p>
      <w:pPr>
        <w:pStyle w:val="5"/>
        <w:numPr>
          <w:ilvl w:val="0"/>
          <w:numId w:val="2"/>
        </w:numPr>
        <w:spacing w:after="0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cs="Calibri" w:eastAsiaTheme="minorEastAsia"/>
          <w:sz w:val="28"/>
          <w:szCs w:val="28"/>
          <w:lang w:val="en-US"/>
        </w:rPr>
        <w:t>State the characteristics of the lanthanides and Actinides.</w:t>
      </w:r>
    </w:p>
    <w:p>
      <w:pPr>
        <w:spacing w:after="0"/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RATIONALE: </w:t>
      </w:r>
    </w:p>
    <w:p>
      <w:pPr>
        <w:spacing w:after="0"/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PREVIOUS KNOWLEGDE: </w:t>
      </w:r>
      <w:r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  <w:t xml:space="preserve">The student can state </w:t>
      </w:r>
      <w:r>
        <w:rPr>
          <w:rFonts w:hint="default" w:cs="Calibri" w:eastAsiaTheme="minorEastAsia"/>
          <w:b w:val="0"/>
          <w:bCs/>
          <w:sz w:val="28"/>
          <w:szCs w:val="28"/>
          <w:lang w:val="en-US"/>
        </w:rPr>
        <w:t>groups of elements.</w:t>
      </w:r>
    </w:p>
    <w:p>
      <w:pPr>
        <w:spacing w:after="0"/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INSTRUCTIONAL MATERIALS: </w:t>
      </w:r>
      <w:r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  <w:t>A chart showing t</w:t>
      </w:r>
      <w:r>
        <w:rPr>
          <w:rFonts w:hint="default" w:cs="Calibri" w:eastAsiaTheme="minorEastAsia"/>
          <w:b w:val="0"/>
          <w:bCs/>
          <w:sz w:val="28"/>
          <w:szCs w:val="28"/>
          <w:lang w:val="en-US"/>
        </w:rPr>
        <w:t>he periodic table.</w:t>
      </w:r>
    </w:p>
    <w:p>
      <w:pPr>
        <w:spacing w:after="0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>REFERENCE MATERIALS: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8"/>
          <w:szCs w:val="28"/>
        </w:rPr>
        <w:t>New school Chemistry for Senior  Secondary Schools by Osei Yaw  Ababio .</w:t>
      </w:r>
    </w:p>
    <w:p>
      <w:pPr>
        <w:pStyle w:val="5"/>
        <w:spacing w:after="0"/>
        <w:rPr>
          <w:rFonts w:hint="default" w:ascii="Calibri" w:hAnsi="Calibri" w:cs="Calibri" w:eastAsiaTheme="minorEastAsia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65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>The teacher introduces</w:t>
            </w: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 the lesson by 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The teacher 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states the group of elements and their characteristics.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The teacher asks the students to state 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 xml:space="preserve">the characteristics of the transition elements.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The students state the 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characteristics of the transition elements.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The teacher 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states the characteristics of the lanthanides and Actinides.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1" w:firstLineChars="50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Properties and Characteristics of Each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Group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 ALKALI METALS: These elements are found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group 1 of the periodic table, except hydrogen.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Examples include sodium, potassium etc.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Characteristics of the elements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-they ionize by loss of one electron i.e. they are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univalent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-they are highly reactive, reacting with oxygen from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air to form the corresponding oxide. 4Na(S) + O2(g)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2Na2O (S)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-their oxides are alkaline in nature, reacting with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water to form the corresponding hydroxides. E.g.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Na2O + H2O 2NaOH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-they are good reducing agents, reducing properties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increase down the group and decreases across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period.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react vigorously with cold water to liberate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hydrogen and form alkalis.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2K(s) +2H2O(l) 2KOH(s)+ H2(g)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-their trioxonitrate v salts decompose on heating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liberate oxygen and dioxonitrate iii salt.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2NaNO3(s) heat 2NaNO2(s) + O2(g)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2KNO3(s) heat 2KNO2(s) 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ALKALINE EARTH METALS: These elements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are found in group 2 of the periodic table. Examples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include beryllium, magnesium, calcium etc.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Characteristics of the Alkali Earth Metals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ionize by loss of two electrons i.e. they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are divalent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show varying degree of reactivity with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water. E.g. calcium reacts slowly with cold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water to form calcium hydroxide while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magnesium only reacts with steam to form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magnesium oxide liberating hydrogen in each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case.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Ca(s) +2H2O(l) Ca(OH)2(s) + H2(g)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Mg(s) + H2O(g) MgO(s) + H2(g)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NOTE: Ca(OH)2 is sparingly soluble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water while MgO is completely insoluble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water.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Their trioxonitrate v salts decompose readily 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heating to give the oxides, oxygen and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brown gas, nitrogen iv oxide.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2Ca(NO3)2 (s) heat 2CaO(s) 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4NO2(g) + O2(g)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2Mg(NO3)2 (s) heat 2MgO(s) 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4NO2(g) + O2(g)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Their trioxocarbonate (IV) decompose 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heating to give the metallic oxide and carbon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(IV) oxide.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CaCO3(s) heat CaO(s) + CO2(g)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MgCO3(s) heat MgO(s) + CO2(g)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GROUP 3 ELEMENTS: these elements are found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 group 3 of the periodic table .e.g. aluminum (Al),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boron (B) etc.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Characteristics of the elements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are trivalent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form electrovalent compounds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are reducing agents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Both the oxides and hydroxides are amphoteric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i.e. they have both basic and acidic properties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e.g. Al2O3 and Al(OH)3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Al2O3(s) + 3H2SO3(aq) Al2(SO3)3(aq) + 3H2O(l)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Alkali acid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Al2O3(s) + 2NaOH(aq)+ 3H2O(l) 2NaAl(OH)4 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Acid alkali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2Al(OH)3(s) + 3H2SO3(aq) Al2(SO3)3(aq) 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6H2O(l)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Alkali acid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Al(OH)3(s)+ NaOH(aq) + 3H2O(l) 2NaAl(OH)4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(aq}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acid alkali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Aluminum trioxonitrate v decomposes to give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metallic oxide, oxygen and nitrogen iv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4Al(NO3)3 heat 2Al2O3(s) + 12NO2(g) 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3O2(g)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GROUP 4 ELEMENTS: These elements are found in group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 of the periodic table e.g. carbon (C), silicon (S),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germanium (Ge ), tin(Sn) and lead (Pb).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Characteristics of group 4 elements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are tetravalent i.e. each of their atoms has four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valence electrons.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- The properties of the elements change from non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metallic to metallic on going down the group. For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 carbon is a non-metal; silicon and germanium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are metalloid while tin and lead are metals.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readily form covalent compounds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 compounds of group 4 elements show oxidation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states of +2 and +4, with the stability of the +2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state increasing down the group, and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state of the +4 decreasing down the group.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Silicon and tin react with steam at red heat to form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+4 state oxide and hydrogen; however, carbon does not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react with water in any form.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Carbon and silicon form more +4 stable state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compounds while lead and tin form more +2 stable state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compounds.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Si (s) + 2H2O(g) SiO2(s) + 2H2(g)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Carbon, tin and silicon form +4 state oxides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when heated strongly in oxygen or air while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lead forms +2 oxide state instead.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C(s) + O2(g) CO2(g)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Si(s) + O2(g) SiO2(s)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Sn(s) + O2(g) SnO2(s)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Pb(s) + O2(g) PbO(s)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GROUP 6 ELEMENTS: The elements in this group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include oxygen, sulphur etc.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Characteristics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are non-metals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are electron acceptors consequently they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are oxidizing agents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Oxygen is slightly soluble in water while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sulphur is insoluble in water.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Oxygen and sulphur combine directly with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hydrogen to give water and hydrogen sulphide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respectively.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2H2(s) + O2 2H2O(l)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2H2(g) + S(s) H2S(s)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GROUP 7 ELEMENTS: They are called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HALOGENS. Halogens mean salt formers.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Examples are fluorine, chlorine, bromine,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iodine, etc.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Characteristics of the halogens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are the most reactive non-metals, so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reactive that they exist mainly as salt rather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than as free elements.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exist as diatomic molecules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are coloured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ionize to form univalent negative ions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form electrovalent compound when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combined with metal.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Their hydrides are covalent gases at room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temperature, and dissolve in water to form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acids.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 halogens show a progressive change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colour towards being darker—fluorine 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yellow; chlorine is greenish yellow; bromine 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reddish brown; and iodine is black.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NOBLE GASES: These elements are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called noble gases because their outermost shell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complete; hence they are unreactive at room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temperature and pressure. They are also called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Inert Gases because they are unreactive.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ii.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TRANSITION ELEMENTS: These elements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are found between group 2 and 3 of the periodic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table. Examples include vanadium, scandium,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titanium, chromium, manganese, cobalt etc.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Characteristics of Transition Elements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are all metals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show variable oxidation states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have high melting and boiling points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 They are used as catalyst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LANTHANIDES AND ACTINIDES: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lanthanides are found in period 6 while the actinides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are found in period 7 of the periodic table. It begins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from lanthanum (La) and ends with lutetium (Lu).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actinides, on the other hand, are the artificial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elements.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Summary of Periodic Trends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 Melting/ boiling points of metallic elements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increase due to increase in strength of the metallic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bond while melting/boiling points of non-metallic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378 elements decrease due to decrease in Van der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Waals’ forces of attraction.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Ionization energy increases due to increase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proton number or increase nuclear charge 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decreased atomic radius.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Electron affinity increases due to decrease of atomic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radius or increase in nuclear charge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4. Electronegativity of elements increases due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increase in nuclear charge or decrease in radius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5.Electropositivity of elements decreases to increase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 nuclear charge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6. Atomic/ionic radius decreases due to increase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7. Nuclear charge or increase in proton number 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increase in effective nuclear charge.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8. Metallic and thermal characters decrease due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increase in covalent character</w:t>
            </w:r>
            <w:r>
              <w:rPr>
                <w:rFonts w:hint="default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>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State 2 characteristics each of the following groups;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Group 1 elements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Group 2 elements.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Group 7 elements.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Noble gases.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Transition elements.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teacher concludes by copying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State 3 exaples each of elements in the following groups;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Group 1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Group 2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Group 3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Group 4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Group 5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Group 6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Group 7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Noble gases.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Transition elements.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did their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/>
          <w:b/>
          <w:sz w:val="28"/>
          <w:szCs w:val="28"/>
          <w:lang w:val="en-US"/>
        </w:rPr>
        <w:t>22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lang w:val="en-US"/>
        </w:rPr>
        <w:t>September,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rPr>
          <w:rFonts w:hint="default" w:ascii="Calibri" w:hAnsi="Calibri" w:cs="Calibri" w:eastAsiaTheme="minorEastAsia"/>
          <w:sz w:val="28"/>
          <w:szCs w:val="28"/>
        </w:rPr>
      </w:pPr>
    </w:p>
    <w:p>
      <w:pPr>
        <w:rPr>
          <w:rFonts w:hint="default" w:ascii="Calibri" w:hAnsi="Calibri" w:cs="Calibri" w:eastAsiaTheme="minorEastAsia"/>
          <w:sz w:val="28"/>
          <w:szCs w:val="28"/>
        </w:rPr>
      </w:pPr>
    </w:p>
    <w:p>
      <w:pPr>
        <w:rPr>
          <w:rFonts w:hint="default" w:ascii="Calibri" w:hAnsi="Calibri" w:cs="Calibri" w:eastAsiaTheme="minorEastAsia"/>
          <w:sz w:val="28"/>
          <w:szCs w:val="28"/>
        </w:rPr>
      </w:pPr>
    </w:p>
    <w:p>
      <w:pPr>
        <w:rPr>
          <w:rFonts w:hint="default" w:ascii="Calibri" w:hAnsi="Calibri" w:cs="Calibri" w:eastAsiaTheme="minorEastAsia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CA4BA1"/>
    <w:multiLevelType w:val="singleLevel"/>
    <w:tmpl w:val="BBCA4BA1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DDFEFA20"/>
    <w:multiLevelType w:val="singleLevel"/>
    <w:tmpl w:val="DDFEFA20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E930A9CD"/>
    <w:multiLevelType w:val="singleLevel"/>
    <w:tmpl w:val="E930A9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BEE009F"/>
    <w:multiLevelType w:val="singleLevel"/>
    <w:tmpl w:val="FBEE009F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F6710"/>
    <w:rsid w:val="076E70B6"/>
    <w:rsid w:val="0A935DD4"/>
    <w:rsid w:val="1CD61B4F"/>
    <w:rsid w:val="2E2F6710"/>
    <w:rsid w:val="35C36919"/>
    <w:rsid w:val="42070C0B"/>
    <w:rsid w:val="46013DDB"/>
    <w:rsid w:val="4C566076"/>
    <w:rsid w:val="677D7780"/>
    <w:rsid w:val="73942BD5"/>
    <w:rsid w:val="7658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2023-08-30T09:03:00Z</dcterms:created>
  <dc:creator>Class Teacher</dc:creator>
  <cp:lastModifiedBy>Deputy Head (Admin)</cp:lastModifiedBy>
  <dcterms:modified xsi:type="dcterms:W3CDTF">2023-10-09T05:44:31Z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B7A521D6E04D45B2975B5932B8ED1803_13</vt:lpwstr>
  </property>
</Properties>
</file>