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PLAN AND NOTE FOR WEEK 10 ENDING  16TH NOVEMBER,2023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First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Ten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Fruits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SUB-TOPIC:                Definition and  Identification of fruits.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14/11/2023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Pre-nursery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11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I      Definitely fruits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2.    Identify  different fruits.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  identify some fruits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been eating fruits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Chart and picture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811"/>
        <w:gridCol w:w="3314"/>
        <w:gridCol w:w="20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introduces the lesson by  singing a nursery rhymes such as:- 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Paw-paw is a kind of fruits 2*</w:t>
            </w:r>
            <w:bookmarkStart w:id="0" w:name="_GoBack"/>
            <w:bookmarkEnd w:id="0"/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Sweet like sugar.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Yellow like fanta.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Every body likes paw-paw.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listen and sing the rhymes along with the teacher.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 arouse the interest of the pupils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 1 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0" w:leftChars="0" w:firstLine="0" w:firstLineChars="0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 fruit to the pupils as:-</w:t>
            </w:r>
          </w:p>
          <w:p>
            <w:pPr>
              <w:spacing w:after="200" w:line="276" w:lineRule="auto"/>
              <w:ind w:left="0" w:leftChars="0" w:firstLine="0" w:firstLineChars="0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"Fruit is the part of a flowering plants that contains the seeds." </w:t>
            </w:r>
          </w:p>
          <w:p>
            <w:pPr>
              <w:spacing w:after="200" w:line="276" w:lineRule="auto"/>
              <w:ind w:left="0" w:leftChars="0" w:firstLineChars="200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Then the teacher asks the pupils to repeat after her.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 listen to the teacher and repeat after the teacher. 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For better understanding of the  lesson.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leads the pupils to identify some fruits on the chart.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pay attention to the teacher and identify the common fruits on the chart.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An apple.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drawing>
                <wp:inline distT="0" distB="0" distL="114300" distR="114300">
                  <wp:extent cx="1247140" cy="1260475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47762" cy="126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A banana</w:t>
            </w:r>
          </w:p>
          <w:p>
            <w:pPr>
              <w:spacing w:after="200" w:line="276" w:lineRule="auto"/>
              <w:jc w:val="left"/>
            </w:pPr>
            <w:r>
              <w:drawing>
                <wp:inline distT="0" distB="0" distL="114300" distR="114300">
                  <wp:extent cx="856615" cy="856615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36" cy="85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An orange</w:t>
            </w:r>
          </w:p>
          <w:p>
            <w:pPr>
              <w:spacing w:after="200" w:line="276" w:lineRule="auto"/>
              <w:jc w:val="left"/>
            </w:pPr>
            <w:r>
              <w:drawing>
                <wp:inline distT="0" distB="0" distL="114300" distR="114300">
                  <wp:extent cx="856615" cy="847090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36" cy="84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Watermelon</w:t>
            </w:r>
          </w:p>
          <w:p>
            <w:pPr>
              <w:spacing w:after="200" w:line="276" w:lineRule="auto"/>
              <w:jc w:val="left"/>
            </w:pPr>
            <w:r>
              <w:drawing>
                <wp:inline distT="0" distB="0" distL="114300" distR="114300">
                  <wp:extent cx="1266825" cy="1235710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64" cy="12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Coconut</w:t>
            </w:r>
          </w:p>
          <w:p>
            <w:pPr>
              <w:spacing w:after="200" w:line="276" w:lineRule="auto"/>
              <w:jc w:val="left"/>
            </w:pPr>
            <w:r>
              <w:drawing>
                <wp:inline distT="0" distB="0" distL="114300" distR="114300">
                  <wp:extent cx="1523365" cy="941705"/>
                  <wp:effectExtent l="0" t="0" r="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79" cy="94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 of the 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summarizes the lesson by  going over the lesson again for  better understanding of the lesson.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attentively to the teacher as she is going over the lesson again.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:-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fruit.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Identify the fruits on the chart.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teacher's questions correctly.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Teacher concludes the lesson by  singing nursery rhymes  that was sang at the introduction. 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Pupils  sing the rhymes along with the teacher . 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colour the fruits in their text books.</w:t>
            </w:r>
          </w:p>
        </w:tc>
        <w:tc>
          <w:tcPr>
            <w:tcW w:w="3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 do the assignment at home.</w:t>
            </w:r>
          </w:p>
        </w:tc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232B6"/>
    <w:rsid w:val="3FE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373</Words>
  <Characters>1998</Characters>
  <Paragraphs>114</Paragraphs>
  <TotalTime>0</TotalTime>
  <ScaleCrop>false</ScaleCrop>
  <LinksUpToDate>false</LinksUpToDate>
  <CharactersWithSpaces>2746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2023-08-06T20:28:00Z</dcterms:created>
  <dc:creator>itel S13</dc:creator>
  <cp:lastModifiedBy>Perpetual Ocheja</cp:lastModifiedBy>
  <dcterms:modified xsi:type="dcterms:W3CDTF">2023-09-08T18:45:13Z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3ECBC9286E3D462285A88A17ED8857A3</vt:lpwstr>
  </property>
  <property fmtid="{D5CDD505-2E9C-101B-9397-08002B2CF9AE}" pid="3" name="KSOProductBuildVer">
    <vt:lpwstr>2057-11.2.0.11537</vt:lpwstr>
  </property>
</Properties>
</file>