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LESSON PLAN/NOTE FOR WEEK 2 ENDING: 12</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8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Particle nature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Structure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11:50-1:00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szCs w:val="28"/>
              </w:rPr>
              <w:t>Describe structure of matter</w:t>
            </w:r>
          </w:p>
          <w:p>
            <w:pPr>
              <w:pStyle w:val="8"/>
              <w:numPr>
                <w:ilvl w:val="0"/>
                <w:numId w:val="1"/>
              </w:numPr>
              <w:rPr>
                <w:szCs w:val="28"/>
              </w:rPr>
            </w:pPr>
            <w:r>
              <w:rPr>
                <w:szCs w:val="28"/>
              </w:rPr>
              <w:t>State the constituent of the atom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To enable the students understand the particle nature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Students should have been taught the atomic structure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8767"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8767"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89-94 </w:t>
            </w:r>
          </w:p>
          <w:p>
            <w:pPr>
              <w:pStyle w:val="8"/>
              <w:numPr>
                <w:ilvl w:val="0"/>
                <w:numId w:val="2"/>
              </w:numPr>
              <w:spacing w:after="0" w:line="240" w:lineRule="auto"/>
              <w:rPr>
                <w:rFonts w:eastAsiaTheme="minorEastAsia"/>
                <w:szCs w:val="28"/>
              </w:rPr>
            </w:pPr>
            <w:r>
              <w:rPr>
                <w:rFonts w:eastAsiaTheme="minorEastAsia"/>
                <w:szCs w:val="28"/>
              </w:rPr>
              <w:t>P.N. Okeke. Macmillan Senior Secondary Physics. Pearson. Page58-61</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960"/>
        <w:gridCol w:w="2700"/>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STEPS</w:t>
            </w:r>
          </w:p>
        </w:tc>
        <w:tc>
          <w:tcPr>
            <w:tcW w:w="396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TEACHER’S ACTIVITIES</w:t>
            </w:r>
          </w:p>
        </w:tc>
        <w:tc>
          <w:tcPr>
            <w:tcW w:w="27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STUDENTS’ ACTIVITIES</w:t>
            </w:r>
          </w:p>
        </w:tc>
        <w:tc>
          <w:tcPr>
            <w:tcW w:w="2723"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Introduction</w:t>
            </w:r>
          </w:p>
        </w:tc>
        <w:tc>
          <w:tcPr>
            <w:tcW w:w="396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introduces the kinetic molecular theory of matter which states that matter is composed of molecules which are in incessant motion.</w:t>
            </w:r>
          </w:p>
        </w:tc>
        <w:tc>
          <w:tcPr>
            <w:tcW w:w="270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use the kinetic molecular theory of matter to explain the state of matter.</w:t>
            </w:r>
          </w:p>
        </w:tc>
        <w:tc>
          <w:tcPr>
            <w:tcW w:w="272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give the students a rudimentary understanding of particle nature of matter.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w:t>
            </w:r>
          </w:p>
        </w:tc>
        <w:tc>
          <w:tcPr>
            <w:tcW w:w="3960" w:type="dxa"/>
            <w:shd w:val="clear" w:color="auto" w:fill="auto"/>
          </w:tcPr>
          <w:p>
            <w:pPr>
              <w:pStyle w:val="8"/>
              <w:tabs>
                <w:tab w:val="center" w:pos="1872"/>
              </w:tabs>
              <w:spacing w:after="0"/>
              <w:ind w:left="0"/>
              <w:rPr>
                <w:i/>
                <w:szCs w:val="28"/>
              </w:rPr>
            </w:pPr>
            <w:r>
              <w:rPr>
                <w:i/>
                <w:szCs w:val="28"/>
              </w:rPr>
              <w:t>Structure of matter</w:t>
            </w:r>
          </w:p>
          <w:p>
            <w:pPr>
              <w:pStyle w:val="8"/>
              <w:tabs>
                <w:tab w:val="center" w:pos="1872"/>
              </w:tabs>
              <w:spacing w:after="0"/>
              <w:ind w:left="0"/>
              <w:rPr>
                <w:szCs w:val="28"/>
              </w:rPr>
            </w:pPr>
            <w:r>
              <w:rPr>
                <w:iCs/>
                <w:szCs w:val="28"/>
              </w:rPr>
              <w:t>Matter is what we call anything that has mass and occupies space. Matter exists in three different states, which are solid, liquid and gas. A given piece of a substance, say a piece of yam, can be cut into smaller and smaller bits, until eventually a smallest piece of that substance would be obtained which could not be further subdivided. This smallest, indivisible, piece is called the molecule.</w:t>
            </w:r>
          </w:p>
        </w:tc>
        <w:tc>
          <w:tcPr>
            <w:tcW w:w="2700"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students begin to develop an understanding of what matter is. Understanding the meaning of an atom, element and molecules.</w:t>
            </w:r>
          </w:p>
        </w:tc>
        <w:tc>
          <w:tcPr>
            <w:tcW w:w="272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w:t>
            </w:r>
          </w:p>
        </w:tc>
        <w:tc>
          <w:tcPr>
            <w:tcW w:w="396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Constituent of the atom</w:t>
            </w:r>
          </w:p>
          <w:p>
            <w:pPr>
              <w:spacing w:after="0"/>
              <w:rPr>
                <w:rFonts w:ascii="Times New Roman" w:hAnsi="Times New Roman" w:cs="Times New Roman"/>
                <w:iCs/>
                <w:sz w:val="28"/>
                <w:szCs w:val="28"/>
              </w:rPr>
            </w:pPr>
            <w:r>
              <w:rPr>
                <w:rFonts w:ascii="Times New Roman" w:hAnsi="Times New Roman" w:cs="Times New Roman"/>
                <w:iCs/>
                <w:sz w:val="28"/>
                <w:szCs w:val="28"/>
              </w:rPr>
              <w:t>The atom is made of two parts. The nucleus and the electron.</w:t>
            </w:r>
          </w:p>
          <w:p>
            <w:pPr>
              <w:spacing w:after="0"/>
              <w:rPr>
                <w:rFonts w:ascii="Times New Roman" w:hAnsi="Times New Roman" w:cs="Times New Roman"/>
                <w:iCs/>
                <w:sz w:val="28"/>
                <w:szCs w:val="28"/>
              </w:rPr>
            </w:pPr>
            <w:r>
              <w:rPr>
                <w:rFonts w:ascii="Times New Roman" w:hAnsi="Times New Roman" w:cs="Times New Roman"/>
                <w:iCs/>
                <w:sz w:val="28"/>
                <w:szCs w:val="28"/>
              </w:rPr>
              <w:t>The nucleus is the heavy portion of the atom and is located at its Centre. It consists of two parts, the protons and the neutrons. The protons carry a positive charge, the neutron carry no charge.</w:t>
            </w:r>
          </w:p>
          <w:p>
            <w:pPr>
              <w:spacing w:after="0"/>
              <w:rPr>
                <w:rFonts w:ascii="Times New Roman" w:hAnsi="Times New Roman" w:cs="Times New Roman"/>
                <w:iCs/>
                <w:sz w:val="28"/>
                <w:szCs w:val="28"/>
              </w:rPr>
            </w:pPr>
            <w:r>
              <w:rPr>
                <w:rFonts w:ascii="Times New Roman" w:hAnsi="Times New Roman" w:cs="Times New Roman"/>
                <w:iCs/>
                <w:sz w:val="28"/>
                <w:szCs w:val="28"/>
              </w:rPr>
              <w:t>The second part of the atom is the electron. The electrons are very light, and are negatively charged. The electrons circle in orbits around the heavy nucleus and are held in place due to the electrostatic attraction between them and the protons or the nucleus.</w:t>
            </w:r>
          </w:p>
          <w:p>
            <w:pPr>
              <w:spacing w:after="0"/>
              <w:rPr>
                <w:rFonts w:ascii="Times New Roman" w:hAnsi="Times New Roman" w:cs="Times New Roman"/>
                <w:iCs/>
                <w:sz w:val="28"/>
                <w:szCs w:val="28"/>
              </w:rPr>
            </w:pPr>
            <w:r>
              <w:rPr>
                <w:rFonts w:ascii="Times New Roman" w:hAnsi="Times New Roman" w:cs="Times New Roman"/>
                <w:iCs/>
                <w:sz w:val="28"/>
                <w:szCs w:val="28"/>
              </w:rPr>
              <w:t>In a neutron atom, the total charges due to the electrons must balance the total charges due to the protons.</w:t>
            </w:r>
          </w:p>
        </w:tc>
        <w:tc>
          <w:tcPr>
            <w:tcW w:w="270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72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Summary</w:t>
            </w:r>
          </w:p>
        </w:tc>
        <w:tc>
          <w:tcPr>
            <w:tcW w:w="396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atom</w:t>
            </w:r>
            <w:r>
              <w:rPr>
                <w:rFonts w:ascii="Times New Roman" w:hAnsi="Times New Roman" w:cs="Times New Roman"/>
                <w:sz w:val="28"/>
                <w:szCs w:val="28"/>
              </w:rPr>
              <w:t xml:space="preserve"> consists of central massive nucleus surrounded by light electrons moving in orbits around the nucleus. The nucleus itself consists of protons and neutrons. Protons are positively charged, electrons are negatively charged and neutrons carry no charge.</w:t>
            </w:r>
          </w:p>
          <w:p>
            <w:pPr>
              <w:spacing w:after="0"/>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b/>
                <w:sz w:val="28"/>
                <w:szCs w:val="28"/>
              </w:rPr>
              <w:t>molecule</w:t>
            </w:r>
            <w:r>
              <w:rPr>
                <w:rFonts w:ascii="Times New Roman" w:hAnsi="Times New Roman" w:cs="Times New Roman"/>
                <w:sz w:val="28"/>
                <w:szCs w:val="28"/>
              </w:rPr>
              <w:t xml:space="preserve"> is the smallest particle of a substance which can have a separate existence and still retain the properties of that substance.</w:t>
            </w:r>
          </w:p>
          <w:p>
            <w:pPr>
              <w:spacing w:after="0"/>
              <w:rPr>
                <w:rFonts w:ascii="Times New Roman" w:hAnsi="Times New Roman" w:cs="Times New Roman"/>
                <w:sz w:val="28"/>
                <w:szCs w:val="28"/>
              </w:rPr>
            </w:pPr>
            <w:r>
              <w:rPr>
                <w:rFonts w:ascii="Times New Roman" w:hAnsi="Times New Roman" w:cs="Times New Roman"/>
                <w:sz w:val="28"/>
                <w:szCs w:val="28"/>
              </w:rPr>
              <w:t>The size of a molecule is about 10</w:t>
            </w:r>
            <w:r>
              <w:rPr>
                <w:rFonts w:ascii="Times New Roman" w:hAnsi="Times New Roman" w:cs="Times New Roman"/>
                <w:sz w:val="28"/>
                <w:szCs w:val="28"/>
                <w:vertAlign w:val="superscript"/>
              </w:rPr>
              <w:t>-9</w:t>
            </w:r>
            <w:r>
              <w:rPr>
                <w:rFonts w:ascii="Times New Roman" w:hAnsi="Times New Roman" w:cs="Times New Roman"/>
                <w:sz w:val="28"/>
                <w:szCs w:val="28"/>
              </w:rPr>
              <w:t>-10</w:t>
            </w:r>
            <w:r>
              <w:rPr>
                <w:rFonts w:ascii="Times New Roman" w:hAnsi="Times New Roman" w:cs="Times New Roman"/>
                <w:sz w:val="28"/>
                <w:szCs w:val="28"/>
                <w:vertAlign w:val="superscript"/>
              </w:rPr>
              <w:t>-10</w:t>
            </w:r>
            <w:r>
              <w:rPr>
                <w:rFonts w:ascii="Times New Roman" w:hAnsi="Times New Roman" w:cs="Times New Roman"/>
                <w:sz w:val="28"/>
                <w:szCs w:val="28"/>
              </w:rPr>
              <w:t>.</w:t>
            </w:r>
          </w:p>
          <w:p>
            <w:pPr>
              <w:spacing w:after="0"/>
              <w:rPr>
                <w:rFonts w:ascii="Times New Roman" w:hAnsi="Times New Roman" w:cs="Times New Roman"/>
                <w:sz w:val="28"/>
                <w:szCs w:val="28"/>
              </w:rPr>
            </w:pPr>
            <w:r>
              <w:rPr>
                <w:rFonts w:ascii="Times New Roman" w:hAnsi="Times New Roman" w:cs="Times New Roman"/>
                <w:sz w:val="28"/>
                <w:szCs w:val="28"/>
              </w:rPr>
              <w:t>The kinetic energy of the molecules constituting matter increases with temperature.</w:t>
            </w:r>
          </w:p>
        </w:tc>
        <w:tc>
          <w:tcPr>
            <w:tcW w:w="270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72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Evaluation</w:t>
            </w:r>
          </w:p>
        </w:tc>
        <w:tc>
          <w:tcPr>
            <w:tcW w:w="396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evaluates the students by giving the students the following class work.</w:t>
            </w:r>
          </w:p>
          <w:p>
            <w:pPr>
              <w:spacing w:after="0"/>
              <w:rPr>
                <w:rFonts w:ascii="Times New Roman" w:hAnsi="Times New Roman" w:cs="Times New Roman"/>
                <w:sz w:val="28"/>
                <w:szCs w:val="28"/>
              </w:rPr>
            </w:pPr>
            <w:r>
              <w:rPr>
                <w:rFonts w:ascii="Times New Roman" w:hAnsi="Times New Roman" w:cs="Times New Roman"/>
                <w:sz w:val="28"/>
                <w:szCs w:val="28"/>
              </w:rPr>
              <w:t>Define the following terms:</w:t>
            </w:r>
          </w:p>
          <w:p>
            <w:pPr>
              <w:pStyle w:val="8"/>
              <w:numPr>
                <w:ilvl w:val="0"/>
                <w:numId w:val="3"/>
              </w:numPr>
              <w:spacing w:after="0"/>
              <w:rPr>
                <w:szCs w:val="28"/>
              </w:rPr>
            </w:pPr>
            <w:r>
              <w:rPr>
                <w:szCs w:val="28"/>
              </w:rPr>
              <w:t>Atom</w:t>
            </w:r>
          </w:p>
          <w:p>
            <w:pPr>
              <w:pStyle w:val="8"/>
              <w:numPr>
                <w:ilvl w:val="0"/>
                <w:numId w:val="3"/>
              </w:numPr>
              <w:spacing w:after="0"/>
              <w:rPr>
                <w:szCs w:val="28"/>
              </w:rPr>
            </w:pPr>
            <w:r>
              <w:rPr>
                <w:szCs w:val="28"/>
              </w:rPr>
              <w:t>Molecules</w:t>
            </w:r>
          </w:p>
          <w:p>
            <w:pPr>
              <w:pStyle w:val="8"/>
              <w:numPr>
                <w:ilvl w:val="0"/>
                <w:numId w:val="3"/>
              </w:numPr>
              <w:spacing w:after="0"/>
              <w:rPr>
                <w:szCs w:val="28"/>
              </w:rPr>
            </w:pPr>
            <w:r>
              <w:rPr>
                <w:szCs w:val="28"/>
              </w:rPr>
              <w:t>Ions</w:t>
            </w:r>
          </w:p>
        </w:tc>
        <w:tc>
          <w:tcPr>
            <w:tcW w:w="270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answer the questions in their science notebook.</w:t>
            </w:r>
          </w:p>
        </w:tc>
        <w:tc>
          <w:tcPr>
            <w:tcW w:w="272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p>
            <w:pPr>
              <w:spacing w:after="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396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makes correction of the classwork.</w:t>
            </w:r>
          </w:p>
        </w:tc>
        <w:tc>
          <w:tcPr>
            <w:tcW w:w="270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correction in their exercise books.</w:t>
            </w:r>
          </w:p>
        </w:tc>
        <w:tc>
          <w:tcPr>
            <w:tcW w:w="272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Assignment</w:t>
            </w:r>
          </w:p>
          <w:p>
            <w:pPr>
              <w:spacing w:after="0"/>
              <w:jc w:val="center"/>
              <w:rPr>
                <w:rFonts w:ascii="Times New Roman" w:hAnsi="Times New Roman" w:cs="Times New Roman"/>
                <w:b/>
                <w:sz w:val="28"/>
                <w:szCs w:val="28"/>
              </w:rPr>
            </w:pPr>
            <w:r>
              <w:rPr>
                <w:rFonts w:ascii="Times New Roman" w:hAnsi="Times New Roman" w:cs="Times New Roman"/>
                <w:b/>
                <w:sz w:val="28"/>
                <w:szCs w:val="28"/>
              </w:rPr>
              <w:t>(Homework)</w:t>
            </w:r>
          </w:p>
        </w:tc>
        <w:tc>
          <w:tcPr>
            <w:tcW w:w="396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teacher gives the students the following assignment. </w:t>
            </w:r>
          </w:p>
          <w:p>
            <w:pPr>
              <w:spacing w:after="0"/>
              <w:rPr>
                <w:rFonts w:ascii="Times New Roman" w:hAnsi="Times New Roman" w:cs="Times New Roman"/>
                <w:sz w:val="28"/>
                <w:szCs w:val="28"/>
              </w:rPr>
            </w:pPr>
            <w:r>
              <w:rPr>
                <w:rFonts w:ascii="Times New Roman" w:hAnsi="Times New Roman" w:cs="Times New Roman"/>
                <w:sz w:val="28"/>
                <w:szCs w:val="28"/>
              </w:rPr>
              <w:t>Using the kinetic theory of matter, explain</w:t>
            </w:r>
          </w:p>
          <w:p>
            <w:pPr>
              <w:pStyle w:val="8"/>
              <w:numPr>
                <w:ilvl w:val="0"/>
                <w:numId w:val="4"/>
              </w:numPr>
              <w:spacing w:after="0"/>
              <w:rPr>
                <w:szCs w:val="28"/>
              </w:rPr>
            </w:pPr>
            <w:r>
              <w:rPr>
                <w:szCs w:val="28"/>
              </w:rPr>
              <w:t>Solids</w:t>
            </w:r>
          </w:p>
          <w:p>
            <w:pPr>
              <w:pStyle w:val="8"/>
              <w:numPr>
                <w:ilvl w:val="0"/>
                <w:numId w:val="4"/>
              </w:numPr>
              <w:spacing w:after="0"/>
              <w:rPr>
                <w:szCs w:val="28"/>
              </w:rPr>
            </w:pPr>
            <w:r>
              <w:rPr>
                <w:szCs w:val="28"/>
              </w:rPr>
              <w:t>Liquids</w:t>
            </w:r>
          </w:p>
          <w:p>
            <w:pPr>
              <w:pStyle w:val="8"/>
              <w:numPr>
                <w:ilvl w:val="0"/>
                <w:numId w:val="4"/>
              </w:numPr>
              <w:spacing w:after="0"/>
              <w:rPr>
                <w:szCs w:val="28"/>
              </w:rPr>
            </w:pPr>
            <w:r>
              <w:rPr>
                <w:szCs w:val="28"/>
              </w:rPr>
              <w:t>gases</w:t>
            </w:r>
          </w:p>
          <w:p>
            <w:pPr>
              <w:spacing w:after="0"/>
              <w:rPr>
                <w:szCs w:val="28"/>
              </w:rPr>
            </w:pPr>
          </w:p>
        </w:tc>
        <w:tc>
          <w:tcPr>
            <w:tcW w:w="270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questions into their exercise books and take home for solving.</w:t>
            </w:r>
          </w:p>
        </w:tc>
        <w:tc>
          <w:tcPr>
            <w:tcW w:w="272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encourage critical thinking of the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12/7/2023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2049"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D625C"/>
    <w:multiLevelType w:val="multilevel"/>
    <w:tmpl w:val="0DED625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292DAF"/>
    <w:multiLevelType w:val="multilevel"/>
    <w:tmpl w:val="70292DA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25E"/>
    <w:rsid w:val="00120890"/>
    <w:rsid w:val="00161E08"/>
    <w:rsid w:val="001A5583"/>
    <w:rsid w:val="001F3E2B"/>
    <w:rsid w:val="003D4A89"/>
    <w:rsid w:val="0051308F"/>
    <w:rsid w:val="006B525E"/>
    <w:rsid w:val="006E1499"/>
    <w:rsid w:val="00702FC0"/>
    <w:rsid w:val="00830249"/>
    <w:rsid w:val="00A12B76"/>
    <w:rsid w:val="00A852B3"/>
    <w:rsid w:val="00C426BA"/>
    <w:rsid w:val="00C4731F"/>
    <w:rsid w:val="00DA3C3B"/>
    <w:rsid w:val="00E70AD7"/>
    <w:rsid w:val="00FE3675"/>
    <w:rsid w:val="5D2B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uiPriority w:val="99"/>
    <w:rPr>
      <w:rFonts w:ascii="Tahoma" w:hAnsi="Tahoma" w:cs="Tahoma"/>
      <w:sz w:val="16"/>
      <w:szCs w:val="16"/>
    </w:rPr>
  </w:style>
  <w:style w:type="character" w:styleId="10">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596</Words>
  <Characters>3398</Characters>
  <Lines>28</Lines>
  <Paragraphs>7</Paragraphs>
  <TotalTime>0</TotalTime>
  <ScaleCrop>false</ScaleCrop>
  <LinksUpToDate>false</LinksUpToDate>
  <CharactersWithSpaces>3987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2023-07-11T09:08:00Z</dcterms:created>
  <dc:creator>user1</dc:creator>
  <cp:lastModifiedBy>ERIS</cp:lastModifiedBy>
  <dcterms:modified xsi:type="dcterms:W3CDTF">2023-07-12T15:20:06Z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1AA42F3EE14342D5BAFABCA1B17EA523</vt:lpwstr>
  </property>
</Properties>
</file>