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9269C" w:rsidRDefault="00D9269C">
      <w:r>
        <w:rPr>
          <w:u w:val="single"/>
        </w:rPr>
        <w:t xml:space="preserve">Lesson plan for week </w:t>
      </w:r>
      <w:r w:rsidR="0042562A">
        <w:rPr>
          <w:u w:val="single"/>
        </w:rPr>
        <w:t xml:space="preserve">7 </w:t>
      </w:r>
      <w:r>
        <w:rPr>
          <w:u w:val="single"/>
        </w:rPr>
        <w:t xml:space="preserve">ending, </w:t>
      </w:r>
      <w:r w:rsidR="0042562A">
        <w:rPr>
          <w:u w:val="single"/>
        </w:rPr>
        <w:t>24</w:t>
      </w:r>
      <w:r w:rsidR="0042562A" w:rsidRPr="0042562A">
        <w:rPr>
          <w:u w:val="single"/>
          <w:vertAlign w:val="superscript"/>
        </w:rPr>
        <w:t>th</w:t>
      </w:r>
      <w:r w:rsidR="0042562A">
        <w:rPr>
          <w:u w:val="single"/>
        </w:rPr>
        <w:t xml:space="preserve"> </w:t>
      </w:r>
      <w:r w:rsidR="00996D53">
        <w:rPr>
          <w:u w:val="single"/>
        </w:rPr>
        <w:t>Februar</w:t>
      </w:r>
      <w:r w:rsidR="00491CE8">
        <w:rPr>
          <w:u w:val="single"/>
        </w:rPr>
        <w:t>y, 2</w:t>
      </w:r>
      <w:r>
        <w:rPr>
          <w:u w:val="single"/>
        </w:rPr>
        <w:t>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</w:tblGrid>
      <w:tr w:rsidR="000C0B0B" w:rsidTr="003122D6">
        <w:tc>
          <w:tcPr>
            <w:tcW w:w="2336" w:type="dxa"/>
          </w:tcPr>
          <w:p w:rsidR="000C0B0B" w:rsidRDefault="00F204E8">
            <w:r>
              <w:t>Term</w:t>
            </w:r>
          </w:p>
        </w:tc>
        <w:tc>
          <w:tcPr>
            <w:tcW w:w="2338" w:type="dxa"/>
          </w:tcPr>
          <w:p w:rsidR="000C0B0B" w:rsidRDefault="00C71166">
            <w:r>
              <w:t>2</w:t>
            </w:r>
            <w:r w:rsidRPr="00C71166">
              <w:rPr>
                <w:vertAlign w:val="superscript"/>
              </w:rPr>
              <w:t>nd</w:t>
            </w:r>
            <w:r>
              <w:t xml:space="preserve"> term</w:t>
            </w:r>
          </w:p>
        </w:tc>
      </w:tr>
      <w:tr w:rsidR="000C0B0B" w:rsidTr="003122D6">
        <w:tc>
          <w:tcPr>
            <w:tcW w:w="2336" w:type="dxa"/>
          </w:tcPr>
          <w:p w:rsidR="000C0B0B" w:rsidRDefault="00F204E8">
            <w:r>
              <w:t>Week</w:t>
            </w:r>
          </w:p>
        </w:tc>
        <w:tc>
          <w:tcPr>
            <w:tcW w:w="2338" w:type="dxa"/>
          </w:tcPr>
          <w:p w:rsidR="000C0B0B" w:rsidRDefault="00EE6EC2">
            <w:r>
              <w:t xml:space="preserve">Week </w:t>
            </w:r>
            <w:r w:rsidR="00ED0361">
              <w:t>8</w:t>
            </w:r>
            <w:bookmarkStart w:id="0" w:name="_GoBack"/>
            <w:bookmarkEnd w:id="0"/>
          </w:p>
        </w:tc>
      </w:tr>
      <w:tr w:rsidR="000C0B0B" w:rsidTr="003122D6">
        <w:tc>
          <w:tcPr>
            <w:tcW w:w="2336" w:type="dxa"/>
          </w:tcPr>
          <w:p w:rsidR="000C0B0B" w:rsidRDefault="00934635">
            <w:r>
              <w:t>Date</w:t>
            </w:r>
          </w:p>
        </w:tc>
        <w:tc>
          <w:tcPr>
            <w:tcW w:w="2338" w:type="dxa"/>
          </w:tcPr>
          <w:p w:rsidR="000C0B0B" w:rsidRDefault="00A0177A">
            <w:r>
              <w:t>20</w:t>
            </w:r>
            <w:r w:rsidR="001C770B" w:rsidRPr="001C770B">
              <w:rPr>
                <w:vertAlign w:val="superscript"/>
              </w:rPr>
              <w:t>th</w:t>
            </w:r>
            <w:r w:rsidR="001C770B">
              <w:t>/21</w:t>
            </w:r>
            <w:r w:rsidR="001C770B" w:rsidRPr="001C770B">
              <w:rPr>
                <w:vertAlign w:val="superscript"/>
              </w:rPr>
              <w:t>st</w:t>
            </w:r>
            <w:r w:rsidR="001C770B">
              <w:t>/22</w:t>
            </w:r>
            <w:r w:rsidR="001C770B" w:rsidRPr="001C770B">
              <w:rPr>
                <w:vertAlign w:val="superscript"/>
              </w:rPr>
              <w:t>nd</w:t>
            </w:r>
            <w:r w:rsidR="001C770B">
              <w:t xml:space="preserve"> </w:t>
            </w:r>
            <w:r w:rsidR="009E39CC">
              <w:t>February, 2023</w:t>
            </w:r>
          </w:p>
        </w:tc>
      </w:tr>
      <w:tr w:rsidR="000C0B0B" w:rsidTr="003122D6">
        <w:tc>
          <w:tcPr>
            <w:tcW w:w="2336" w:type="dxa"/>
          </w:tcPr>
          <w:p w:rsidR="000C0B0B" w:rsidRDefault="00934635">
            <w:r>
              <w:t>Class</w:t>
            </w:r>
          </w:p>
        </w:tc>
        <w:tc>
          <w:tcPr>
            <w:tcW w:w="2338" w:type="dxa"/>
          </w:tcPr>
          <w:p w:rsidR="000C0B0B" w:rsidRDefault="00561E8C">
            <w:r>
              <w:t>JSS 2</w:t>
            </w:r>
          </w:p>
        </w:tc>
      </w:tr>
      <w:tr w:rsidR="000C0B0B" w:rsidTr="003122D6">
        <w:tc>
          <w:tcPr>
            <w:tcW w:w="2336" w:type="dxa"/>
          </w:tcPr>
          <w:p w:rsidR="000C0B0B" w:rsidRDefault="00934635">
            <w:r>
              <w:t>Subject</w:t>
            </w:r>
          </w:p>
        </w:tc>
        <w:tc>
          <w:tcPr>
            <w:tcW w:w="2338" w:type="dxa"/>
          </w:tcPr>
          <w:p w:rsidR="000C0B0B" w:rsidRDefault="006044D5">
            <w:r>
              <w:t>Basic Science</w:t>
            </w:r>
          </w:p>
        </w:tc>
      </w:tr>
      <w:tr w:rsidR="000C0B0B" w:rsidTr="003122D6">
        <w:tc>
          <w:tcPr>
            <w:tcW w:w="2336" w:type="dxa"/>
          </w:tcPr>
          <w:p w:rsidR="000C0B0B" w:rsidRDefault="00F511F0">
            <w:r>
              <w:t>Topic</w:t>
            </w:r>
          </w:p>
        </w:tc>
        <w:tc>
          <w:tcPr>
            <w:tcW w:w="2338" w:type="dxa"/>
          </w:tcPr>
          <w:p w:rsidR="000C0B0B" w:rsidRDefault="00994BDB">
            <w:r>
              <w:t xml:space="preserve">Work, </w:t>
            </w:r>
            <w:r w:rsidR="004A0532">
              <w:t>Energy and Power</w:t>
            </w:r>
          </w:p>
        </w:tc>
      </w:tr>
      <w:tr w:rsidR="0095699B" w:rsidTr="003122D6">
        <w:tc>
          <w:tcPr>
            <w:tcW w:w="2336" w:type="dxa"/>
          </w:tcPr>
          <w:p w:rsidR="0095699B" w:rsidRDefault="0095699B">
            <w:r>
              <w:t>Sub-topic</w:t>
            </w:r>
          </w:p>
        </w:tc>
        <w:tc>
          <w:tcPr>
            <w:tcW w:w="2338" w:type="dxa"/>
          </w:tcPr>
          <w:p w:rsidR="0095699B" w:rsidRDefault="004A0532">
            <w:r>
              <w:t>Illustration of Potential and</w:t>
            </w:r>
            <w:r w:rsidR="00EC58C9">
              <w:t xml:space="preserve"> Kinetic Energy</w:t>
            </w:r>
          </w:p>
        </w:tc>
      </w:tr>
      <w:tr w:rsidR="000C0B0B" w:rsidTr="003122D6">
        <w:tc>
          <w:tcPr>
            <w:tcW w:w="2336" w:type="dxa"/>
          </w:tcPr>
          <w:p w:rsidR="000C0B0B" w:rsidRDefault="00F511F0">
            <w:r>
              <w:t>Period</w:t>
            </w:r>
          </w:p>
        </w:tc>
        <w:tc>
          <w:tcPr>
            <w:tcW w:w="2338" w:type="dxa"/>
          </w:tcPr>
          <w:p w:rsidR="000C0B0B" w:rsidRDefault="001F026A">
            <w:r>
              <w:t>9</w:t>
            </w:r>
            <w:r w:rsidRPr="001F026A">
              <w:rPr>
                <w:vertAlign w:val="superscript"/>
              </w:rPr>
              <w:t>th</w:t>
            </w:r>
            <w:r>
              <w:t>/</w:t>
            </w:r>
            <w:r w:rsidR="0059386D">
              <w:t>7</w:t>
            </w:r>
            <w:r w:rsidR="0059386D" w:rsidRPr="0059386D">
              <w:rPr>
                <w:vertAlign w:val="superscript"/>
              </w:rPr>
              <w:t>th</w:t>
            </w:r>
            <w:r w:rsidR="0059386D">
              <w:t>/9th</w:t>
            </w:r>
          </w:p>
        </w:tc>
      </w:tr>
      <w:tr w:rsidR="000C0B0B" w:rsidTr="003122D6">
        <w:tc>
          <w:tcPr>
            <w:tcW w:w="2336" w:type="dxa"/>
          </w:tcPr>
          <w:p w:rsidR="000C0B0B" w:rsidRDefault="00F511F0">
            <w:r>
              <w:t>Time</w:t>
            </w:r>
          </w:p>
        </w:tc>
        <w:tc>
          <w:tcPr>
            <w:tcW w:w="2338" w:type="dxa"/>
          </w:tcPr>
          <w:p w:rsidR="000C0B0B" w:rsidRDefault="0059386D">
            <w:r>
              <w:t>2:00-2:30pm/ 12:30-1:00pm/</w:t>
            </w:r>
            <w:r w:rsidR="0083024C">
              <w:t xml:space="preserve"> 2:00-2:30 pm</w:t>
            </w:r>
          </w:p>
        </w:tc>
      </w:tr>
      <w:tr w:rsidR="000C0B0B" w:rsidTr="003122D6">
        <w:tc>
          <w:tcPr>
            <w:tcW w:w="2336" w:type="dxa"/>
          </w:tcPr>
          <w:p w:rsidR="000C0B0B" w:rsidRDefault="00F511F0">
            <w:r>
              <w:t>Duration</w:t>
            </w:r>
          </w:p>
        </w:tc>
        <w:tc>
          <w:tcPr>
            <w:tcW w:w="2338" w:type="dxa"/>
          </w:tcPr>
          <w:p w:rsidR="000C0B0B" w:rsidRDefault="0083024C">
            <w:r>
              <w:t>30 minutes each</w:t>
            </w:r>
          </w:p>
        </w:tc>
      </w:tr>
      <w:tr w:rsidR="000C0B0B" w:rsidTr="003122D6">
        <w:tc>
          <w:tcPr>
            <w:tcW w:w="2336" w:type="dxa"/>
          </w:tcPr>
          <w:p w:rsidR="000C0B0B" w:rsidRDefault="00F511F0">
            <w:r>
              <w:t>Number in class</w:t>
            </w:r>
          </w:p>
        </w:tc>
        <w:tc>
          <w:tcPr>
            <w:tcW w:w="2338" w:type="dxa"/>
          </w:tcPr>
          <w:p w:rsidR="000C0B0B" w:rsidRDefault="00763B0C">
            <w:r>
              <w:t>Twelve</w:t>
            </w:r>
          </w:p>
        </w:tc>
      </w:tr>
      <w:tr w:rsidR="000C0B0B" w:rsidTr="003122D6">
        <w:tc>
          <w:tcPr>
            <w:tcW w:w="2336" w:type="dxa"/>
          </w:tcPr>
          <w:p w:rsidR="000C0B0B" w:rsidRDefault="006435E2">
            <w:r>
              <w:t>Average age</w:t>
            </w:r>
          </w:p>
        </w:tc>
        <w:tc>
          <w:tcPr>
            <w:tcW w:w="2338" w:type="dxa"/>
          </w:tcPr>
          <w:p w:rsidR="000C0B0B" w:rsidRDefault="00763B0C">
            <w:r>
              <w:t>12 years</w:t>
            </w:r>
          </w:p>
        </w:tc>
      </w:tr>
      <w:tr w:rsidR="000C0B0B" w:rsidTr="003122D6">
        <w:tc>
          <w:tcPr>
            <w:tcW w:w="2336" w:type="dxa"/>
          </w:tcPr>
          <w:p w:rsidR="000C0B0B" w:rsidRDefault="006435E2">
            <w:r>
              <w:t>Sex</w:t>
            </w:r>
          </w:p>
        </w:tc>
        <w:tc>
          <w:tcPr>
            <w:tcW w:w="2338" w:type="dxa"/>
          </w:tcPr>
          <w:p w:rsidR="000C0B0B" w:rsidRDefault="00773D11">
            <w:r>
              <w:t>Mixed</w:t>
            </w:r>
          </w:p>
        </w:tc>
      </w:tr>
      <w:tr w:rsidR="000C0B0B" w:rsidTr="003122D6">
        <w:tc>
          <w:tcPr>
            <w:tcW w:w="2336" w:type="dxa"/>
          </w:tcPr>
          <w:p w:rsidR="000C0B0B" w:rsidRDefault="006435E2">
            <w:r>
              <w:t>Specific objectives</w:t>
            </w:r>
          </w:p>
        </w:tc>
        <w:tc>
          <w:tcPr>
            <w:tcW w:w="2338" w:type="dxa"/>
          </w:tcPr>
          <w:p w:rsidR="000C0B0B" w:rsidRDefault="006159A9">
            <w:r>
              <w:t>By the end of the lesson, the students should be able to:</w:t>
            </w:r>
          </w:p>
          <w:p w:rsidR="0027136E" w:rsidRDefault="00CF6814">
            <w:r>
              <w:t>1.Define potential energy</w:t>
            </w:r>
            <w:r w:rsidR="00A81F62">
              <w:t xml:space="preserve"> with examples</w:t>
            </w:r>
          </w:p>
          <w:p w:rsidR="00CF6814" w:rsidRDefault="00CF6814">
            <w:r>
              <w:t>2.Illustrate potential energy</w:t>
            </w:r>
          </w:p>
          <w:p w:rsidR="00CF6814" w:rsidRDefault="00CF6814">
            <w:r>
              <w:t>3.</w:t>
            </w:r>
            <w:r w:rsidR="007D4836">
              <w:t>Define kinetic energy</w:t>
            </w:r>
            <w:r w:rsidR="00A81F62">
              <w:t xml:space="preserve"> with examples</w:t>
            </w:r>
          </w:p>
          <w:p w:rsidR="007D4836" w:rsidRDefault="00A81F62">
            <w:r>
              <w:t>4.</w:t>
            </w:r>
            <w:r w:rsidR="007D4836">
              <w:t>Illustrate kinetic energy</w:t>
            </w:r>
          </w:p>
        </w:tc>
      </w:tr>
      <w:tr w:rsidR="000C0B0B" w:rsidTr="003122D6">
        <w:tc>
          <w:tcPr>
            <w:tcW w:w="2336" w:type="dxa"/>
          </w:tcPr>
          <w:p w:rsidR="000C0B0B" w:rsidRDefault="00F76754">
            <w:r>
              <w:t>Rationale</w:t>
            </w:r>
          </w:p>
        </w:tc>
        <w:tc>
          <w:tcPr>
            <w:tcW w:w="2338" w:type="dxa"/>
          </w:tcPr>
          <w:p w:rsidR="000C0B0B" w:rsidRDefault="00804746">
            <w:r>
              <w:t xml:space="preserve">To enable students </w:t>
            </w:r>
            <w:r w:rsidR="001A6C3A">
              <w:t xml:space="preserve">know how to illustrate </w:t>
            </w:r>
            <w:r w:rsidR="00067A25">
              <w:t>potential and kinetic energy.</w:t>
            </w:r>
          </w:p>
        </w:tc>
      </w:tr>
      <w:tr w:rsidR="000C0B0B" w:rsidTr="003122D6">
        <w:tc>
          <w:tcPr>
            <w:tcW w:w="2336" w:type="dxa"/>
          </w:tcPr>
          <w:p w:rsidR="000C0B0B" w:rsidRDefault="00F76754">
            <w:r>
              <w:t>Previous knowledge</w:t>
            </w:r>
          </w:p>
        </w:tc>
        <w:tc>
          <w:tcPr>
            <w:tcW w:w="2338" w:type="dxa"/>
          </w:tcPr>
          <w:p w:rsidR="000C0B0B" w:rsidRDefault="00D24911">
            <w:r>
              <w:t xml:space="preserve">Students have learnt </w:t>
            </w:r>
            <w:r w:rsidR="00067A25">
              <w:t xml:space="preserve">meaning and examples of Potential and Kinetic </w:t>
            </w:r>
            <w:r w:rsidR="00BF5E40">
              <w:t>energy.</w:t>
            </w:r>
          </w:p>
        </w:tc>
      </w:tr>
      <w:tr w:rsidR="000C0B0B" w:rsidTr="003122D6">
        <w:tc>
          <w:tcPr>
            <w:tcW w:w="2336" w:type="dxa"/>
          </w:tcPr>
          <w:p w:rsidR="000C0B0B" w:rsidRDefault="00F76754">
            <w:r>
              <w:t>Instructional resource</w:t>
            </w:r>
          </w:p>
        </w:tc>
        <w:tc>
          <w:tcPr>
            <w:tcW w:w="2338" w:type="dxa"/>
          </w:tcPr>
          <w:p w:rsidR="000C0B0B" w:rsidRDefault="00BF5E40">
            <w:r>
              <w:t>Table, ball and students</w:t>
            </w:r>
          </w:p>
        </w:tc>
      </w:tr>
      <w:tr w:rsidR="000C0B0B" w:rsidTr="003122D6">
        <w:tc>
          <w:tcPr>
            <w:tcW w:w="2336" w:type="dxa"/>
          </w:tcPr>
          <w:p w:rsidR="000C0B0B" w:rsidRDefault="00F76754">
            <w:r>
              <w:t>Reference materials</w:t>
            </w:r>
          </w:p>
        </w:tc>
        <w:tc>
          <w:tcPr>
            <w:tcW w:w="2338" w:type="dxa"/>
          </w:tcPr>
          <w:p w:rsidR="001E3801" w:rsidRDefault="00F91DF9">
            <w:r>
              <w:t>Excellence in Basic Science and Technology for JSS 2 by Olushola Felix Bello et al.</w:t>
            </w:r>
          </w:p>
          <w:p w:rsidR="005C545E" w:rsidRDefault="005C545E"/>
        </w:tc>
      </w:tr>
    </w:tbl>
    <w:p w:rsidR="00D9269C" w:rsidRDefault="00D9269C"/>
    <w:p w:rsidR="00B2320F" w:rsidRDefault="00B2320F"/>
    <w:p w:rsidR="0031744F" w:rsidRDefault="0031744F">
      <w:r>
        <w:rPr>
          <w:u w:val="single"/>
        </w:rPr>
        <w:t>LESSON DEVELOPMENT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B05EE7" w:rsidTr="00B05EE7">
        <w:tc>
          <w:tcPr>
            <w:tcW w:w="2336" w:type="dxa"/>
          </w:tcPr>
          <w:p w:rsidR="00B05EE7" w:rsidRDefault="004D3D2A">
            <w:r>
              <w:t>Steps</w:t>
            </w:r>
          </w:p>
        </w:tc>
        <w:tc>
          <w:tcPr>
            <w:tcW w:w="2338" w:type="dxa"/>
          </w:tcPr>
          <w:p w:rsidR="00B05EE7" w:rsidRDefault="004D3D2A">
            <w:r>
              <w:t>Teacher’s Activities</w:t>
            </w:r>
          </w:p>
        </w:tc>
        <w:tc>
          <w:tcPr>
            <w:tcW w:w="2338" w:type="dxa"/>
          </w:tcPr>
          <w:p w:rsidR="00B05EE7" w:rsidRDefault="004D3D2A">
            <w:r>
              <w:t>Students’ Activities</w:t>
            </w:r>
          </w:p>
        </w:tc>
        <w:tc>
          <w:tcPr>
            <w:tcW w:w="2338" w:type="dxa"/>
          </w:tcPr>
          <w:p w:rsidR="00B05EE7" w:rsidRDefault="004D3D2A">
            <w:r>
              <w:t>Learning</w:t>
            </w:r>
            <w:r w:rsidR="008D1FD1">
              <w:t xml:space="preserve"> Point</w:t>
            </w:r>
          </w:p>
        </w:tc>
      </w:tr>
      <w:tr w:rsidR="00B05EE7" w:rsidTr="00B05EE7">
        <w:tc>
          <w:tcPr>
            <w:tcW w:w="2336" w:type="dxa"/>
          </w:tcPr>
          <w:p w:rsidR="00B05EE7" w:rsidRDefault="006219D8">
            <w:r>
              <w:t>Introduction</w:t>
            </w:r>
          </w:p>
        </w:tc>
        <w:tc>
          <w:tcPr>
            <w:tcW w:w="2338" w:type="dxa"/>
          </w:tcPr>
          <w:p w:rsidR="00B05EE7" w:rsidRDefault="006219D8">
            <w:r>
              <w:t xml:space="preserve">Teacher </w:t>
            </w:r>
            <w:r w:rsidR="00925A7E">
              <w:t>revises the previous lesson</w:t>
            </w:r>
          </w:p>
        </w:tc>
        <w:tc>
          <w:tcPr>
            <w:tcW w:w="2338" w:type="dxa"/>
          </w:tcPr>
          <w:p w:rsidR="00B05EE7" w:rsidRDefault="00925A7E">
            <w:r>
              <w:t>Students listen to teacher</w:t>
            </w:r>
          </w:p>
        </w:tc>
        <w:tc>
          <w:tcPr>
            <w:tcW w:w="2338" w:type="dxa"/>
          </w:tcPr>
          <w:p w:rsidR="00B05EE7" w:rsidRDefault="00AD5135">
            <w:r>
              <w:t>To arouse students' interest</w:t>
            </w:r>
          </w:p>
        </w:tc>
      </w:tr>
      <w:tr w:rsidR="00B05EE7" w:rsidTr="00B05EE7">
        <w:tc>
          <w:tcPr>
            <w:tcW w:w="2336" w:type="dxa"/>
          </w:tcPr>
          <w:p w:rsidR="00B05EE7" w:rsidRDefault="00E34DA0">
            <w:r>
              <w:t>Step I</w:t>
            </w:r>
          </w:p>
        </w:tc>
        <w:tc>
          <w:tcPr>
            <w:tcW w:w="2338" w:type="dxa"/>
          </w:tcPr>
          <w:p w:rsidR="008A0995" w:rsidRDefault="001E13FD">
            <w:r>
              <w:t xml:space="preserve">Teacher </w:t>
            </w:r>
            <w:r w:rsidR="00020C49">
              <w:t>asks students to define potential energy</w:t>
            </w:r>
          </w:p>
        </w:tc>
        <w:tc>
          <w:tcPr>
            <w:tcW w:w="2338" w:type="dxa"/>
          </w:tcPr>
          <w:p w:rsidR="00B05EE7" w:rsidRDefault="004C0520">
            <w:r>
              <w:t xml:space="preserve">Students </w:t>
            </w:r>
            <w:r w:rsidR="00020C49">
              <w:t>respond to teacher’s question</w:t>
            </w:r>
          </w:p>
        </w:tc>
        <w:tc>
          <w:tcPr>
            <w:tcW w:w="2338" w:type="dxa"/>
          </w:tcPr>
          <w:p w:rsidR="00B05EE7" w:rsidRDefault="004C0520">
            <w:r>
              <w:t xml:space="preserve">To </w:t>
            </w:r>
            <w:r w:rsidR="00020C49">
              <w:t>encourage critical thinking</w:t>
            </w:r>
          </w:p>
        </w:tc>
      </w:tr>
      <w:tr w:rsidR="00B05EE7" w:rsidTr="00B05EE7">
        <w:tc>
          <w:tcPr>
            <w:tcW w:w="2336" w:type="dxa"/>
          </w:tcPr>
          <w:p w:rsidR="00B05EE7" w:rsidRDefault="004C0520">
            <w:r>
              <w:t>Step II</w:t>
            </w:r>
          </w:p>
        </w:tc>
        <w:tc>
          <w:tcPr>
            <w:tcW w:w="2338" w:type="dxa"/>
          </w:tcPr>
          <w:p w:rsidR="00B05EE7" w:rsidRDefault="00AE607C">
            <w:r>
              <w:t xml:space="preserve">Teacher guides </w:t>
            </w:r>
            <w:r w:rsidR="008318B3">
              <w:t xml:space="preserve">students to use the ball </w:t>
            </w:r>
            <w:r w:rsidR="00DE3965">
              <w:t xml:space="preserve">and table </w:t>
            </w:r>
            <w:r w:rsidR="008318B3">
              <w:t>to illustrate potential energy.</w:t>
            </w:r>
          </w:p>
          <w:p w:rsidR="00623445" w:rsidRDefault="00623445"/>
        </w:tc>
        <w:tc>
          <w:tcPr>
            <w:tcW w:w="2338" w:type="dxa"/>
          </w:tcPr>
          <w:p w:rsidR="00B05EE7" w:rsidRDefault="00063549">
            <w:r>
              <w:t xml:space="preserve">Students </w:t>
            </w:r>
            <w:r w:rsidR="008318B3">
              <w:t xml:space="preserve">perform the activity given </w:t>
            </w:r>
            <w:r w:rsidR="00C970A2">
              <w:t>by the teacher</w:t>
            </w:r>
          </w:p>
        </w:tc>
        <w:tc>
          <w:tcPr>
            <w:tcW w:w="2338" w:type="dxa"/>
          </w:tcPr>
          <w:p w:rsidR="00B05EE7" w:rsidRDefault="00BB0A37">
            <w:r>
              <w:t xml:space="preserve">To encourage </w:t>
            </w:r>
            <w:r w:rsidR="00C970A2">
              <w:t>active participation of learners in the lesson</w:t>
            </w:r>
          </w:p>
        </w:tc>
      </w:tr>
      <w:tr w:rsidR="00B05EE7" w:rsidTr="00B05EE7">
        <w:tc>
          <w:tcPr>
            <w:tcW w:w="2336" w:type="dxa"/>
          </w:tcPr>
          <w:p w:rsidR="00B05EE7" w:rsidRDefault="0003722D">
            <w:r>
              <w:t>Step III</w:t>
            </w:r>
          </w:p>
        </w:tc>
        <w:tc>
          <w:tcPr>
            <w:tcW w:w="2338" w:type="dxa"/>
          </w:tcPr>
          <w:p w:rsidR="00B05EE7" w:rsidRDefault="00BB0A37">
            <w:r>
              <w:t xml:space="preserve">Teacher </w:t>
            </w:r>
            <w:r w:rsidR="00C970A2">
              <w:t>asks students to define</w:t>
            </w:r>
            <w:r w:rsidR="00FB426E">
              <w:t xml:space="preserve"> kinetic energy</w:t>
            </w:r>
          </w:p>
        </w:tc>
        <w:tc>
          <w:tcPr>
            <w:tcW w:w="2338" w:type="dxa"/>
          </w:tcPr>
          <w:p w:rsidR="00B05EE7" w:rsidRDefault="00FB426E">
            <w:r>
              <w:t>Students define kinetic energy</w:t>
            </w:r>
          </w:p>
        </w:tc>
        <w:tc>
          <w:tcPr>
            <w:tcW w:w="2338" w:type="dxa"/>
          </w:tcPr>
          <w:p w:rsidR="00B05EE7" w:rsidRDefault="00E90501">
            <w:r>
              <w:t xml:space="preserve">To </w:t>
            </w:r>
            <w:r w:rsidR="00FB426E">
              <w:t>encourage critical thinking</w:t>
            </w:r>
          </w:p>
        </w:tc>
      </w:tr>
      <w:tr w:rsidR="00B05EE7" w:rsidTr="00B05EE7">
        <w:tc>
          <w:tcPr>
            <w:tcW w:w="2336" w:type="dxa"/>
          </w:tcPr>
          <w:p w:rsidR="00B05EE7" w:rsidRDefault="00FC62E7">
            <w:r>
              <w:t>Step IV</w:t>
            </w:r>
          </w:p>
        </w:tc>
        <w:tc>
          <w:tcPr>
            <w:tcW w:w="2338" w:type="dxa"/>
          </w:tcPr>
          <w:p w:rsidR="00B05EE7" w:rsidRDefault="00DE3965">
            <w:r>
              <w:t xml:space="preserve">Teacher guides students to use the ball, table and </w:t>
            </w:r>
            <w:r w:rsidR="00420CDE">
              <w:t>themselves</w:t>
            </w:r>
            <w:r>
              <w:t xml:space="preserve"> to illustrate kinetic energy</w:t>
            </w:r>
            <w:r w:rsidR="005B27CA">
              <w:t>.</w:t>
            </w:r>
          </w:p>
        </w:tc>
        <w:tc>
          <w:tcPr>
            <w:tcW w:w="2338" w:type="dxa"/>
          </w:tcPr>
          <w:p w:rsidR="00B05EE7" w:rsidRDefault="008F5017">
            <w:r>
              <w:t xml:space="preserve">Students </w:t>
            </w:r>
            <w:r w:rsidR="005B27CA">
              <w:t>perform the activity given</w:t>
            </w:r>
          </w:p>
        </w:tc>
        <w:tc>
          <w:tcPr>
            <w:tcW w:w="2338" w:type="dxa"/>
          </w:tcPr>
          <w:p w:rsidR="00B05EE7" w:rsidRDefault="00C421C9">
            <w:r>
              <w:t xml:space="preserve">To </w:t>
            </w:r>
            <w:r w:rsidR="005B27CA">
              <w:t>encourage critical thinking and active participation of students in the lesson.</w:t>
            </w:r>
          </w:p>
        </w:tc>
      </w:tr>
      <w:tr w:rsidR="00B05EE7" w:rsidTr="00B05EE7">
        <w:tc>
          <w:tcPr>
            <w:tcW w:w="2336" w:type="dxa"/>
          </w:tcPr>
          <w:p w:rsidR="00B05EE7" w:rsidRDefault="00C421C9">
            <w:r>
              <w:t>Board Summary</w:t>
            </w:r>
          </w:p>
        </w:tc>
        <w:tc>
          <w:tcPr>
            <w:tcW w:w="2338" w:type="dxa"/>
          </w:tcPr>
          <w:p w:rsidR="00EB6AD9" w:rsidRDefault="006F3654">
            <w:r>
              <w:rPr>
                <w:u w:val="single"/>
              </w:rPr>
              <w:t>Potential Energy</w:t>
            </w:r>
          </w:p>
          <w:p w:rsidR="006F3654" w:rsidRDefault="006F3654">
            <w:r>
              <w:t xml:space="preserve">  Potential energy is the energy a body </w:t>
            </w:r>
            <w:r w:rsidR="00F33240">
              <w:t xml:space="preserve">has by reason of its position or state. Examples of </w:t>
            </w:r>
            <w:r w:rsidR="009F28B9">
              <w:t>Potential energy include:</w:t>
            </w:r>
          </w:p>
          <w:p w:rsidR="009F28B9" w:rsidRDefault="009F28B9">
            <w:r>
              <w:t>I.</w:t>
            </w:r>
            <w:r w:rsidR="003C446F">
              <w:t>A ball resting on a table.</w:t>
            </w:r>
          </w:p>
          <w:p w:rsidR="003C446F" w:rsidRDefault="00E17F59">
            <w:proofErr w:type="spellStart"/>
            <w:r>
              <w:t>ii.A</w:t>
            </w:r>
            <w:proofErr w:type="spellEnd"/>
            <w:r>
              <w:t xml:space="preserve"> coiled spring</w:t>
            </w:r>
          </w:p>
          <w:p w:rsidR="00E17F59" w:rsidRDefault="00E17F59">
            <w:r>
              <w:rPr>
                <w:u w:val="single"/>
              </w:rPr>
              <w:t>Illustration of Potential Energy</w:t>
            </w:r>
          </w:p>
          <w:p w:rsidR="00E17F59" w:rsidRDefault="00E17F59">
            <w:r>
              <w:t xml:space="preserve">  When a ball is on</w:t>
            </w:r>
            <w:r w:rsidR="00030F87">
              <w:t xml:space="preserve"> the table, it possesses potential energy because, the ball is at rest, it is not moving.</w:t>
            </w:r>
          </w:p>
          <w:p w:rsidR="00030F87" w:rsidRDefault="00B05663">
            <w:r>
              <w:rPr>
                <w:u w:val="single"/>
              </w:rPr>
              <w:t>Kinetic Energy</w:t>
            </w:r>
          </w:p>
          <w:p w:rsidR="00B05663" w:rsidRDefault="00B05663">
            <w:r>
              <w:t xml:space="preserve">   Kinetic energy is the energy a body possesses by reason of its motion.</w:t>
            </w:r>
            <w:r w:rsidR="00EB1353">
              <w:t xml:space="preserve"> Examples of Kinetic energy include:</w:t>
            </w:r>
          </w:p>
          <w:p w:rsidR="00EB1353" w:rsidRDefault="00EB1353">
            <w:r>
              <w:t xml:space="preserve">I.A ball </w:t>
            </w:r>
            <w:r w:rsidR="00B87949">
              <w:t>falling from a table</w:t>
            </w:r>
          </w:p>
          <w:p w:rsidR="00B87949" w:rsidRDefault="00B87949">
            <w:proofErr w:type="spellStart"/>
            <w:r>
              <w:t>ii.</w:t>
            </w:r>
            <w:r w:rsidR="00EC609D">
              <w:t>Bullet</w:t>
            </w:r>
            <w:proofErr w:type="spellEnd"/>
            <w:r w:rsidR="00EC609D">
              <w:t xml:space="preserve"> from a gun</w:t>
            </w:r>
          </w:p>
          <w:p w:rsidR="00EC609D" w:rsidRDefault="00292846">
            <w:pPr>
              <w:rPr>
                <w:u w:val="single"/>
              </w:rPr>
            </w:pPr>
            <w:r>
              <w:rPr>
                <w:u w:val="single"/>
              </w:rPr>
              <w:lastRenderedPageBreak/>
              <w:t>Illustration of Kinetic Energy</w:t>
            </w:r>
          </w:p>
          <w:p w:rsidR="00292846" w:rsidRPr="00292846" w:rsidRDefault="00292846">
            <w:r>
              <w:t xml:space="preserve">  When </w:t>
            </w:r>
            <w:r w:rsidR="0093081D">
              <w:t>a ball is falling from a table, it possesses kinetic energy because it is moving.</w:t>
            </w:r>
          </w:p>
        </w:tc>
        <w:tc>
          <w:tcPr>
            <w:tcW w:w="2338" w:type="dxa"/>
          </w:tcPr>
          <w:p w:rsidR="00B05EE7" w:rsidRDefault="00FA241E">
            <w:r>
              <w:lastRenderedPageBreak/>
              <w:t>Students copy the note on the board</w:t>
            </w:r>
          </w:p>
        </w:tc>
        <w:tc>
          <w:tcPr>
            <w:tcW w:w="2338" w:type="dxa"/>
          </w:tcPr>
          <w:p w:rsidR="00B05EE7" w:rsidRDefault="0014753D">
            <w:r>
              <w:t xml:space="preserve">To serve as </w:t>
            </w:r>
            <w:proofErr w:type="spellStart"/>
            <w:r>
              <w:t>as</w:t>
            </w:r>
            <w:proofErr w:type="spellEnd"/>
            <w:r>
              <w:t xml:space="preserve"> reference point to the students</w:t>
            </w:r>
          </w:p>
        </w:tc>
      </w:tr>
      <w:tr w:rsidR="00F375F3" w:rsidTr="00B05EE7">
        <w:tc>
          <w:tcPr>
            <w:tcW w:w="2336" w:type="dxa"/>
          </w:tcPr>
          <w:p w:rsidR="00F375F3" w:rsidRDefault="00232D4D">
            <w:r>
              <w:t>Evaluat</w:t>
            </w:r>
            <w:r w:rsidR="006A626A">
              <w:t>io</w:t>
            </w:r>
            <w:r>
              <w:t>n</w:t>
            </w:r>
          </w:p>
        </w:tc>
        <w:tc>
          <w:tcPr>
            <w:tcW w:w="2338" w:type="dxa"/>
          </w:tcPr>
          <w:p w:rsidR="00D44F07" w:rsidRDefault="00D44F07" w:rsidP="00D44F07">
            <w:r>
              <w:t>Teacher asks students the following questions</w:t>
            </w:r>
          </w:p>
          <w:p w:rsidR="00D44F07" w:rsidRDefault="006F0366" w:rsidP="00D44F07">
            <w:r>
              <w:t>1.Define potential energy with examples.</w:t>
            </w:r>
          </w:p>
          <w:p w:rsidR="006F0366" w:rsidRDefault="006F0366" w:rsidP="00D44F07">
            <w:r>
              <w:t>2.</w:t>
            </w:r>
            <w:r w:rsidR="00172203">
              <w:t>Illustrate potential energy.</w:t>
            </w:r>
          </w:p>
          <w:p w:rsidR="00172203" w:rsidRDefault="00172203" w:rsidP="00D44F07">
            <w:r>
              <w:t xml:space="preserve">3. </w:t>
            </w:r>
            <w:r w:rsidR="00A84A57">
              <w:t>Define kinetic energy with examples</w:t>
            </w:r>
          </w:p>
          <w:p w:rsidR="00A84A57" w:rsidRDefault="0033606B" w:rsidP="00D44F07">
            <w:r>
              <w:t>4.Illustrate kinetic energy</w:t>
            </w:r>
          </w:p>
        </w:tc>
        <w:tc>
          <w:tcPr>
            <w:tcW w:w="2338" w:type="dxa"/>
          </w:tcPr>
          <w:p w:rsidR="00F375F3" w:rsidRDefault="00230EDE">
            <w:r>
              <w:t>Students respond to teacher’s questions</w:t>
            </w:r>
          </w:p>
        </w:tc>
        <w:tc>
          <w:tcPr>
            <w:tcW w:w="2338" w:type="dxa"/>
          </w:tcPr>
          <w:p w:rsidR="00F375F3" w:rsidRDefault="00A477E4">
            <w:r>
              <w:t xml:space="preserve">To ascertain students’ understanding of the lesson </w:t>
            </w:r>
          </w:p>
        </w:tc>
      </w:tr>
      <w:tr w:rsidR="00F375F3" w:rsidTr="00B05EE7">
        <w:tc>
          <w:tcPr>
            <w:tcW w:w="2336" w:type="dxa"/>
          </w:tcPr>
          <w:p w:rsidR="00F375F3" w:rsidRDefault="00E46746">
            <w:r>
              <w:t>Conclusion</w:t>
            </w:r>
          </w:p>
        </w:tc>
        <w:tc>
          <w:tcPr>
            <w:tcW w:w="2338" w:type="dxa"/>
          </w:tcPr>
          <w:p w:rsidR="00F375F3" w:rsidRDefault="00E46746">
            <w:r>
              <w:t>Teacher assesses students and make corrections where necessary</w:t>
            </w:r>
          </w:p>
        </w:tc>
        <w:tc>
          <w:tcPr>
            <w:tcW w:w="2338" w:type="dxa"/>
          </w:tcPr>
          <w:p w:rsidR="00F375F3" w:rsidRDefault="00D4482F">
            <w:r>
              <w:t>Students take correction</w:t>
            </w:r>
          </w:p>
        </w:tc>
        <w:tc>
          <w:tcPr>
            <w:tcW w:w="2338" w:type="dxa"/>
          </w:tcPr>
          <w:p w:rsidR="00F375F3" w:rsidRDefault="00D4482F">
            <w:r>
              <w:t>To ensure a</w:t>
            </w:r>
            <w:r w:rsidR="00A25761">
              <w:t xml:space="preserve"> better understanding</w:t>
            </w:r>
          </w:p>
        </w:tc>
      </w:tr>
      <w:tr w:rsidR="008D3F80" w:rsidTr="00B05EE7">
        <w:tc>
          <w:tcPr>
            <w:tcW w:w="2336" w:type="dxa"/>
          </w:tcPr>
          <w:p w:rsidR="008D3F80" w:rsidRDefault="008D3F80">
            <w:r>
              <w:t>Assignment</w:t>
            </w:r>
          </w:p>
        </w:tc>
        <w:tc>
          <w:tcPr>
            <w:tcW w:w="2338" w:type="dxa"/>
          </w:tcPr>
          <w:p w:rsidR="00A15275" w:rsidRDefault="00EA5388" w:rsidP="00EA5388">
            <w:r>
              <w:t>Give an illustration of the following:</w:t>
            </w:r>
          </w:p>
          <w:p w:rsidR="00EA5388" w:rsidRDefault="00B00379" w:rsidP="00EA5388">
            <w:r>
              <w:t>1.Potential energy</w:t>
            </w:r>
          </w:p>
          <w:p w:rsidR="00B00379" w:rsidRDefault="00B00379" w:rsidP="00EA5388">
            <w:r>
              <w:t>2.Kinetic energy</w:t>
            </w:r>
          </w:p>
        </w:tc>
        <w:tc>
          <w:tcPr>
            <w:tcW w:w="2338" w:type="dxa"/>
          </w:tcPr>
          <w:p w:rsidR="008D3F80" w:rsidRDefault="00105D79">
            <w:r>
              <w:t>Students write down the assignment.</w:t>
            </w:r>
          </w:p>
        </w:tc>
        <w:tc>
          <w:tcPr>
            <w:tcW w:w="2338" w:type="dxa"/>
          </w:tcPr>
          <w:p w:rsidR="008D3F80" w:rsidRDefault="00105D79">
            <w:r>
              <w:t>To engage students while at home.</w:t>
            </w:r>
          </w:p>
        </w:tc>
      </w:tr>
    </w:tbl>
    <w:p w:rsidR="0031744F" w:rsidRPr="0031744F" w:rsidRDefault="0031744F"/>
    <w:sectPr w:rsidR="0031744F" w:rsidRPr="00317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Noto Serif Tha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D84F26"/>
    <w:multiLevelType w:val="hybridMultilevel"/>
    <w:tmpl w:val="6B2C03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578F6"/>
    <w:multiLevelType w:val="hybridMultilevel"/>
    <w:tmpl w:val="8E18BEF8"/>
    <w:lvl w:ilvl="0" w:tplc="FFFFFFFF">
      <w:start w:val="1"/>
      <w:numFmt w:val="decimal"/>
      <w:lvlText w:val="%1."/>
      <w:lvlJc w:val="left"/>
      <w:pPr>
        <w:ind w:left="1760" w:hanging="1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A2D20"/>
    <w:multiLevelType w:val="hybridMultilevel"/>
    <w:tmpl w:val="B4B2B6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F015C6"/>
    <w:multiLevelType w:val="hybridMultilevel"/>
    <w:tmpl w:val="E556B404"/>
    <w:lvl w:ilvl="0" w:tplc="FFFFFFFF">
      <w:start w:val="1"/>
      <w:numFmt w:val="decimal"/>
      <w:lvlText w:val="%1."/>
      <w:lvlJc w:val="left"/>
      <w:pPr>
        <w:ind w:left="1760" w:hanging="1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9E3D1F"/>
    <w:multiLevelType w:val="hybridMultilevel"/>
    <w:tmpl w:val="1256BD0C"/>
    <w:lvl w:ilvl="0" w:tplc="FFFFFFFF">
      <w:start w:val="1"/>
      <w:numFmt w:val="decimal"/>
      <w:lvlText w:val="%1."/>
      <w:lvlJc w:val="left"/>
      <w:pPr>
        <w:ind w:left="1760" w:hanging="1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B68CD"/>
    <w:multiLevelType w:val="hybridMultilevel"/>
    <w:tmpl w:val="9B06A30E"/>
    <w:lvl w:ilvl="0" w:tplc="FFFFFFFF">
      <w:start w:val="1"/>
      <w:numFmt w:val="decimal"/>
      <w:lvlText w:val="%1."/>
      <w:lvlJc w:val="left"/>
      <w:pPr>
        <w:ind w:left="1760" w:hanging="1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9C"/>
    <w:rsid w:val="000045CD"/>
    <w:rsid w:val="00006A29"/>
    <w:rsid w:val="000122DB"/>
    <w:rsid w:val="0001770D"/>
    <w:rsid w:val="00020C49"/>
    <w:rsid w:val="00023EC3"/>
    <w:rsid w:val="00030F87"/>
    <w:rsid w:val="0003722D"/>
    <w:rsid w:val="00043FAC"/>
    <w:rsid w:val="00052715"/>
    <w:rsid w:val="00063549"/>
    <w:rsid w:val="00065439"/>
    <w:rsid w:val="00067A25"/>
    <w:rsid w:val="000C0B0B"/>
    <w:rsid w:val="000C3731"/>
    <w:rsid w:val="000D4AE3"/>
    <w:rsid w:val="000E1B3D"/>
    <w:rsid w:val="000E2D13"/>
    <w:rsid w:val="000E323B"/>
    <w:rsid w:val="000F64FE"/>
    <w:rsid w:val="00102919"/>
    <w:rsid w:val="00105254"/>
    <w:rsid w:val="00105D79"/>
    <w:rsid w:val="00106DD5"/>
    <w:rsid w:val="00136849"/>
    <w:rsid w:val="001453C3"/>
    <w:rsid w:val="0014753D"/>
    <w:rsid w:val="00150689"/>
    <w:rsid w:val="001714B5"/>
    <w:rsid w:val="00172203"/>
    <w:rsid w:val="00174D33"/>
    <w:rsid w:val="00177828"/>
    <w:rsid w:val="00182D14"/>
    <w:rsid w:val="0018409E"/>
    <w:rsid w:val="00191F63"/>
    <w:rsid w:val="001932E2"/>
    <w:rsid w:val="001A6C3A"/>
    <w:rsid w:val="001B11D9"/>
    <w:rsid w:val="001C1CE8"/>
    <w:rsid w:val="001C47AE"/>
    <w:rsid w:val="001C6ACF"/>
    <w:rsid w:val="001C770B"/>
    <w:rsid w:val="001E13FD"/>
    <w:rsid w:val="001E3801"/>
    <w:rsid w:val="001E6FE4"/>
    <w:rsid w:val="001F026A"/>
    <w:rsid w:val="0020216F"/>
    <w:rsid w:val="002028D3"/>
    <w:rsid w:val="0020319B"/>
    <w:rsid w:val="00205636"/>
    <w:rsid w:val="00222A68"/>
    <w:rsid w:val="00230EDE"/>
    <w:rsid w:val="00232D4D"/>
    <w:rsid w:val="00251216"/>
    <w:rsid w:val="00262909"/>
    <w:rsid w:val="00266550"/>
    <w:rsid w:val="00267938"/>
    <w:rsid w:val="0027136E"/>
    <w:rsid w:val="002918F6"/>
    <w:rsid w:val="00292846"/>
    <w:rsid w:val="002A1FF0"/>
    <w:rsid w:val="002A7A84"/>
    <w:rsid w:val="002B0F90"/>
    <w:rsid w:val="002C1AA5"/>
    <w:rsid w:val="002C1CBA"/>
    <w:rsid w:val="002D490E"/>
    <w:rsid w:val="002E78F5"/>
    <w:rsid w:val="003122D6"/>
    <w:rsid w:val="0031744F"/>
    <w:rsid w:val="0033606B"/>
    <w:rsid w:val="00342936"/>
    <w:rsid w:val="0034307B"/>
    <w:rsid w:val="0035207A"/>
    <w:rsid w:val="00354444"/>
    <w:rsid w:val="00361DCE"/>
    <w:rsid w:val="00385C02"/>
    <w:rsid w:val="0039452E"/>
    <w:rsid w:val="003956DD"/>
    <w:rsid w:val="003A5A33"/>
    <w:rsid w:val="003C2A73"/>
    <w:rsid w:val="003C446F"/>
    <w:rsid w:val="003C4F8B"/>
    <w:rsid w:val="003C5B9D"/>
    <w:rsid w:val="003C6526"/>
    <w:rsid w:val="003D393C"/>
    <w:rsid w:val="003D7494"/>
    <w:rsid w:val="003E60E3"/>
    <w:rsid w:val="003E7D12"/>
    <w:rsid w:val="003F193D"/>
    <w:rsid w:val="0040026C"/>
    <w:rsid w:val="00403A22"/>
    <w:rsid w:val="00405790"/>
    <w:rsid w:val="004076FC"/>
    <w:rsid w:val="00413A80"/>
    <w:rsid w:val="00420CDE"/>
    <w:rsid w:val="0042562A"/>
    <w:rsid w:val="00425B22"/>
    <w:rsid w:val="00440059"/>
    <w:rsid w:val="00460501"/>
    <w:rsid w:val="004671F7"/>
    <w:rsid w:val="004817FD"/>
    <w:rsid w:val="004844EF"/>
    <w:rsid w:val="00491CE8"/>
    <w:rsid w:val="00497C44"/>
    <w:rsid w:val="004A0532"/>
    <w:rsid w:val="004A3743"/>
    <w:rsid w:val="004A7630"/>
    <w:rsid w:val="004B3750"/>
    <w:rsid w:val="004B63DF"/>
    <w:rsid w:val="004C0520"/>
    <w:rsid w:val="004D3D2A"/>
    <w:rsid w:val="004E009B"/>
    <w:rsid w:val="004E2F43"/>
    <w:rsid w:val="005045BD"/>
    <w:rsid w:val="005246E7"/>
    <w:rsid w:val="00525A4F"/>
    <w:rsid w:val="00535DEE"/>
    <w:rsid w:val="005435E7"/>
    <w:rsid w:val="005451EA"/>
    <w:rsid w:val="0055257C"/>
    <w:rsid w:val="00556660"/>
    <w:rsid w:val="00561E8C"/>
    <w:rsid w:val="00567D33"/>
    <w:rsid w:val="00582157"/>
    <w:rsid w:val="0059386D"/>
    <w:rsid w:val="005A0FE8"/>
    <w:rsid w:val="005A70BE"/>
    <w:rsid w:val="005B08FB"/>
    <w:rsid w:val="005B1C88"/>
    <w:rsid w:val="005B266B"/>
    <w:rsid w:val="005B27CA"/>
    <w:rsid w:val="005B485B"/>
    <w:rsid w:val="005B6565"/>
    <w:rsid w:val="005C545E"/>
    <w:rsid w:val="005D3277"/>
    <w:rsid w:val="005D4270"/>
    <w:rsid w:val="005E582D"/>
    <w:rsid w:val="006044D5"/>
    <w:rsid w:val="006159A9"/>
    <w:rsid w:val="006219D8"/>
    <w:rsid w:val="00623445"/>
    <w:rsid w:val="006315C9"/>
    <w:rsid w:val="006435E2"/>
    <w:rsid w:val="00653155"/>
    <w:rsid w:val="0066158F"/>
    <w:rsid w:val="00667E69"/>
    <w:rsid w:val="00673AF2"/>
    <w:rsid w:val="0068337D"/>
    <w:rsid w:val="00687B47"/>
    <w:rsid w:val="0069195E"/>
    <w:rsid w:val="006A0F65"/>
    <w:rsid w:val="006A2433"/>
    <w:rsid w:val="006A39CE"/>
    <w:rsid w:val="006A626A"/>
    <w:rsid w:val="006B63BC"/>
    <w:rsid w:val="006B732C"/>
    <w:rsid w:val="006E12B2"/>
    <w:rsid w:val="006E3C6E"/>
    <w:rsid w:val="006E5972"/>
    <w:rsid w:val="006F0366"/>
    <w:rsid w:val="006F0882"/>
    <w:rsid w:val="006F3654"/>
    <w:rsid w:val="00702BC7"/>
    <w:rsid w:val="00703C2E"/>
    <w:rsid w:val="0070762F"/>
    <w:rsid w:val="00751540"/>
    <w:rsid w:val="0075439E"/>
    <w:rsid w:val="00763B0C"/>
    <w:rsid w:val="00773D11"/>
    <w:rsid w:val="00793F06"/>
    <w:rsid w:val="007B3436"/>
    <w:rsid w:val="007C2B80"/>
    <w:rsid w:val="007D1ABB"/>
    <w:rsid w:val="007D4836"/>
    <w:rsid w:val="007D4946"/>
    <w:rsid w:val="007E5CE6"/>
    <w:rsid w:val="007F3233"/>
    <w:rsid w:val="00804746"/>
    <w:rsid w:val="0080791C"/>
    <w:rsid w:val="0081021C"/>
    <w:rsid w:val="00821139"/>
    <w:rsid w:val="0082326E"/>
    <w:rsid w:val="00824E1F"/>
    <w:rsid w:val="008279D3"/>
    <w:rsid w:val="0083024C"/>
    <w:rsid w:val="008318B3"/>
    <w:rsid w:val="008424DB"/>
    <w:rsid w:val="00844209"/>
    <w:rsid w:val="00844A9D"/>
    <w:rsid w:val="00873D35"/>
    <w:rsid w:val="00881E50"/>
    <w:rsid w:val="00886290"/>
    <w:rsid w:val="008953EF"/>
    <w:rsid w:val="008A0995"/>
    <w:rsid w:val="008A7696"/>
    <w:rsid w:val="008B077F"/>
    <w:rsid w:val="008B15DB"/>
    <w:rsid w:val="008C3FDE"/>
    <w:rsid w:val="008D0012"/>
    <w:rsid w:val="008D1FD1"/>
    <w:rsid w:val="008D3F80"/>
    <w:rsid w:val="008D6D74"/>
    <w:rsid w:val="008E10BB"/>
    <w:rsid w:val="008F5017"/>
    <w:rsid w:val="00910D3E"/>
    <w:rsid w:val="00917BDE"/>
    <w:rsid w:val="00925A7E"/>
    <w:rsid w:val="0093081D"/>
    <w:rsid w:val="00932DF0"/>
    <w:rsid w:val="00934635"/>
    <w:rsid w:val="009359D7"/>
    <w:rsid w:val="00955A67"/>
    <w:rsid w:val="0095699B"/>
    <w:rsid w:val="00963B8F"/>
    <w:rsid w:val="009655EF"/>
    <w:rsid w:val="009656B1"/>
    <w:rsid w:val="00966AD1"/>
    <w:rsid w:val="00971E35"/>
    <w:rsid w:val="00987B78"/>
    <w:rsid w:val="00994BDB"/>
    <w:rsid w:val="00996A0D"/>
    <w:rsid w:val="00996D53"/>
    <w:rsid w:val="009975E2"/>
    <w:rsid w:val="009A02B1"/>
    <w:rsid w:val="009A28F2"/>
    <w:rsid w:val="009A4CB8"/>
    <w:rsid w:val="009C5BBB"/>
    <w:rsid w:val="009C5D03"/>
    <w:rsid w:val="009D0B54"/>
    <w:rsid w:val="009D18EF"/>
    <w:rsid w:val="009E378B"/>
    <w:rsid w:val="009E39CC"/>
    <w:rsid w:val="009E57B3"/>
    <w:rsid w:val="009E5BCB"/>
    <w:rsid w:val="009F28B9"/>
    <w:rsid w:val="009F7BA1"/>
    <w:rsid w:val="00A0177A"/>
    <w:rsid w:val="00A13CE5"/>
    <w:rsid w:val="00A15275"/>
    <w:rsid w:val="00A2245F"/>
    <w:rsid w:val="00A24E56"/>
    <w:rsid w:val="00A25761"/>
    <w:rsid w:val="00A25B0B"/>
    <w:rsid w:val="00A30349"/>
    <w:rsid w:val="00A32A9C"/>
    <w:rsid w:val="00A447BA"/>
    <w:rsid w:val="00A477E4"/>
    <w:rsid w:val="00A60467"/>
    <w:rsid w:val="00A7598D"/>
    <w:rsid w:val="00A80B0B"/>
    <w:rsid w:val="00A81F62"/>
    <w:rsid w:val="00A84A57"/>
    <w:rsid w:val="00A876BF"/>
    <w:rsid w:val="00AA380C"/>
    <w:rsid w:val="00AC2A78"/>
    <w:rsid w:val="00AC5CDF"/>
    <w:rsid w:val="00AD5135"/>
    <w:rsid w:val="00AE3642"/>
    <w:rsid w:val="00AE54C2"/>
    <w:rsid w:val="00AE607C"/>
    <w:rsid w:val="00AE7C70"/>
    <w:rsid w:val="00B00379"/>
    <w:rsid w:val="00B00A80"/>
    <w:rsid w:val="00B05663"/>
    <w:rsid w:val="00B05EE7"/>
    <w:rsid w:val="00B11EE6"/>
    <w:rsid w:val="00B2320F"/>
    <w:rsid w:val="00B24022"/>
    <w:rsid w:val="00B26622"/>
    <w:rsid w:val="00B33223"/>
    <w:rsid w:val="00B43B71"/>
    <w:rsid w:val="00B8000B"/>
    <w:rsid w:val="00B802BF"/>
    <w:rsid w:val="00B83EB6"/>
    <w:rsid w:val="00B87949"/>
    <w:rsid w:val="00B87F6C"/>
    <w:rsid w:val="00BA613B"/>
    <w:rsid w:val="00BA70CC"/>
    <w:rsid w:val="00BB0A37"/>
    <w:rsid w:val="00BB6D8D"/>
    <w:rsid w:val="00BD7C68"/>
    <w:rsid w:val="00BE2D35"/>
    <w:rsid w:val="00BF3108"/>
    <w:rsid w:val="00BF5E40"/>
    <w:rsid w:val="00C13F7B"/>
    <w:rsid w:val="00C14839"/>
    <w:rsid w:val="00C26ACF"/>
    <w:rsid w:val="00C346B2"/>
    <w:rsid w:val="00C421C9"/>
    <w:rsid w:val="00C52899"/>
    <w:rsid w:val="00C564A2"/>
    <w:rsid w:val="00C6313F"/>
    <w:rsid w:val="00C71166"/>
    <w:rsid w:val="00C7354D"/>
    <w:rsid w:val="00C82B50"/>
    <w:rsid w:val="00C970A2"/>
    <w:rsid w:val="00CB4817"/>
    <w:rsid w:val="00CC07AC"/>
    <w:rsid w:val="00CC27E2"/>
    <w:rsid w:val="00CD15FE"/>
    <w:rsid w:val="00CE570B"/>
    <w:rsid w:val="00CF2EE9"/>
    <w:rsid w:val="00CF32CF"/>
    <w:rsid w:val="00CF6814"/>
    <w:rsid w:val="00D051F3"/>
    <w:rsid w:val="00D24911"/>
    <w:rsid w:val="00D301DA"/>
    <w:rsid w:val="00D4482F"/>
    <w:rsid w:val="00D44F07"/>
    <w:rsid w:val="00D51423"/>
    <w:rsid w:val="00D734EC"/>
    <w:rsid w:val="00D743E8"/>
    <w:rsid w:val="00D8736D"/>
    <w:rsid w:val="00D878A6"/>
    <w:rsid w:val="00D9269C"/>
    <w:rsid w:val="00DA1A48"/>
    <w:rsid w:val="00DD77A9"/>
    <w:rsid w:val="00DE2B7D"/>
    <w:rsid w:val="00DE2C62"/>
    <w:rsid w:val="00DE3965"/>
    <w:rsid w:val="00DE4C73"/>
    <w:rsid w:val="00DF3FD3"/>
    <w:rsid w:val="00E00A4E"/>
    <w:rsid w:val="00E012B2"/>
    <w:rsid w:val="00E13D56"/>
    <w:rsid w:val="00E17F59"/>
    <w:rsid w:val="00E23BA0"/>
    <w:rsid w:val="00E30067"/>
    <w:rsid w:val="00E32062"/>
    <w:rsid w:val="00E34DA0"/>
    <w:rsid w:val="00E448DD"/>
    <w:rsid w:val="00E46746"/>
    <w:rsid w:val="00E73F06"/>
    <w:rsid w:val="00E87E3D"/>
    <w:rsid w:val="00E90501"/>
    <w:rsid w:val="00EA461C"/>
    <w:rsid w:val="00EA5388"/>
    <w:rsid w:val="00EA7A55"/>
    <w:rsid w:val="00EB0338"/>
    <w:rsid w:val="00EB1353"/>
    <w:rsid w:val="00EB5030"/>
    <w:rsid w:val="00EB6AD9"/>
    <w:rsid w:val="00EB73C7"/>
    <w:rsid w:val="00EC0B47"/>
    <w:rsid w:val="00EC3861"/>
    <w:rsid w:val="00EC5247"/>
    <w:rsid w:val="00EC58C9"/>
    <w:rsid w:val="00EC609D"/>
    <w:rsid w:val="00ED0361"/>
    <w:rsid w:val="00ED716D"/>
    <w:rsid w:val="00EE6EC2"/>
    <w:rsid w:val="00EF05C8"/>
    <w:rsid w:val="00F04B25"/>
    <w:rsid w:val="00F204E8"/>
    <w:rsid w:val="00F20773"/>
    <w:rsid w:val="00F33240"/>
    <w:rsid w:val="00F3450B"/>
    <w:rsid w:val="00F37210"/>
    <w:rsid w:val="00F375F3"/>
    <w:rsid w:val="00F37DBC"/>
    <w:rsid w:val="00F511F0"/>
    <w:rsid w:val="00F52C68"/>
    <w:rsid w:val="00F76754"/>
    <w:rsid w:val="00F77638"/>
    <w:rsid w:val="00F80E7D"/>
    <w:rsid w:val="00F82C60"/>
    <w:rsid w:val="00F85839"/>
    <w:rsid w:val="00F91DF9"/>
    <w:rsid w:val="00F97AB4"/>
    <w:rsid w:val="00FA241E"/>
    <w:rsid w:val="00FA340B"/>
    <w:rsid w:val="00FB308E"/>
    <w:rsid w:val="00FB426E"/>
    <w:rsid w:val="00FC17ED"/>
    <w:rsid w:val="00FC62E7"/>
    <w:rsid w:val="00FF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A7B3F6"/>
  <w15:chartTrackingRefBased/>
  <w15:docId w15:val="{01DFA962-60F3-4543-B7EA-3D7E09F9B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2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3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461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ugwuanyinkeiruka18@gmail.com</dc:creator>
  <cp:keywords/>
  <dc:description/>
  <cp:lastModifiedBy>ugwuanyinkeiruka18@gmail.com</cp:lastModifiedBy>
  <cp:revision>254</cp:revision>
  <dcterms:created xsi:type="dcterms:W3CDTF">2023-02-01T12:11:00Z</dcterms:created>
  <dcterms:modified xsi:type="dcterms:W3CDTF">2023-03-06T11:08:00Z</dcterms:modified>
</cp:coreProperties>
</file>