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502" w:rsidRDefault="00D11A8F">
      <w:pPr>
        <w:rPr>
          <w:b/>
          <w:bCs/>
        </w:rPr>
      </w:pPr>
      <w:r>
        <w:rPr>
          <w:b/>
          <w:bCs/>
        </w:rPr>
        <w:t xml:space="preserve">                             Lesson Plan/Note </w:t>
      </w:r>
      <w:r w:rsidR="00687B74">
        <w:rPr>
          <w:b/>
          <w:bCs/>
        </w:rPr>
        <w:t>f</w:t>
      </w:r>
      <w:r>
        <w:rPr>
          <w:b/>
          <w:bCs/>
        </w:rPr>
        <w:t>or Week One Ending 13/1/2023</w:t>
      </w:r>
    </w:p>
    <w:p w:rsidR="00870502" w:rsidRDefault="00D11A8F">
      <w:r>
        <w:rPr>
          <w:b/>
          <w:bCs/>
        </w:rPr>
        <w:t xml:space="preserve">Term: </w:t>
      </w:r>
      <w:r>
        <w:t xml:space="preserve">2nd </w:t>
      </w:r>
    </w:p>
    <w:p w:rsidR="00870502" w:rsidRDefault="00D11A8F">
      <w:r>
        <w:rPr>
          <w:b/>
          <w:bCs/>
        </w:rPr>
        <w:t xml:space="preserve">Week: </w:t>
      </w:r>
      <w:r>
        <w:t>One</w:t>
      </w:r>
    </w:p>
    <w:p w:rsidR="00870502" w:rsidRDefault="00D11A8F">
      <w:r>
        <w:rPr>
          <w:b/>
          <w:bCs/>
        </w:rPr>
        <w:t>Date:</w:t>
      </w:r>
      <w:r>
        <w:t xml:space="preserve"> 12/1/2023</w:t>
      </w:r>
    </w:p>
    <w:p w:rsidR="00870502" w:rsidRDefault="00D11A8F">
      <w:r>
        <w:rPr>
          <w:b/>
          <w:bCs/>
        </w:rPr>
        <w:t xml:space="preserve">Class: </w:t>
      </w:r>
      <w:r>
        <w:t>SS 2</w:t>
      </w:r>
    </w:p>
    <w:p w:rsidR="00870502" w:rsidRDefault="00D11A8F">
      <w:r>
        <w:rPr>
          <w:b/>
          <w:bCs/>
        </w:rPr>
        <w:t>Subject:</w:t>
      </w:r>
      <w:r>
        <w:t xml:space="preserve"> Civic Education</w:t>
      </w:r>
    </w:p>
    <w:p w:rsidR="00870502" w:rsidRDefault="00D11A8F">
      <w:r>
        <w:rPr>
          <w:b/>
          <w:bCs/>
        </w:rPr>
        <w:t>Topic:</w:t>
      </w:r>
      <w:r>
        <w:t xml:space="preserve"> Interpersonal relationships</w:t>
      </w:r>
    </w:p>
    <w:p w:rsidR="00870502" w:rsidRDefault="00D11A8F">
      <w:r>
        <w:rPr>
          <w:b/>
          <w:bCs/>
        </w:rPr>
        <w:t>Sub-Topic</w:t>
      </w:r>
      <w:r>
        <w:t xml:space="preserve">: Types and skills in interpersonal </w:t>
      </w:r>
      <w:r>
        <w:t>relationships</w:t>
      </w:r>
    </w:p>
    <w:p w:rsidR="00870502" w:rsidRDefault="00D11A8F">
      <w:r>
        <w:rPr>
          <w:b/>
          <w:bCs/>
        </w:rPr>
        <w:t>Period:</w:t>
      </w:r>
      <w:r>
        <w:t xml:space="preserve"> 6th</w:t>
      </w:r>
    </w:p>
    <w:p w:rsidR="00870502" w:rsidRDefault="00D11A8F">
      <w:r>
        <w:t xml:space="preserve"> </w:t>
      </w:r>
      <w:r>
        <w:rPr>
          <w:b/>
          <w:bCs/>
        </w:rPr>
        <w:t>Time:</w:t>
      </w:r>
      <w:r>
        <w:t xml:space="preserve"> 11:50-12:30</w:t>
      </w:r>
    </w:p>
    <w:p w:rsidR="00870502" w:rsidRDefault="00D11A8F">
      <w:r>
        <w:rPr>
          <w:b/>
          <w:bCs/>
        </w:rPr>
        <w:t>Duration:</w:t>
      </w:r>
      <w:r>
        <w:t xml:space="preserve"> 40 Minutes</w:t>
      </w:r>
    </w:p>
    <w:p w:rsidR="00870502" w:rsidRDefault="00D11A8F">
      <w:r>
        <w:rPr>
          <w:b/>
          <w:bCs/>
        </w:rPr>
        <w:t>Number in class:</w:t>
      </w:r>
      <w:r>
        <w:t xml:space="preserve"> 5 Students</w:t>
      </w:r>
    </w:p>
    <w:p w:rsidR="00870502" w:rsidRDefault="00D11A8F">
      <w:r>
        <w:rPr>
          <w:b/>
          <w:bCs/>
        </w:rPr>
        <w:t>Average Age:</w:t>
      </w:r>
      <w:r>
        <w:t xml:space="preserve"> 14 years</w:t>
      </w:r>
    </w:p>
    <w:p w:rsidR="00870502" w:rsidRDefault="00D11A8F">
      <w:r>
        <w:rPr>
          <w:b/>
          <w:bCs/>
        </w:rPr>
        <w:t xml:space="preserve">Sex: </w:t>
      </w:r>
      <w:r>
        <w:t>Mixed</w:t>
      </w:r>
    </w:p>
    <w:p w:rsidR="00870502" w:rsidRDefault="00D11A8F">
      <w:r>
        <w:rPr>
          <w:b/>
          <w:bCs/>
        </w:rPr>
        <w:t>Specific objectives:</w:t>
      </w:r>
      <w:r>
        <w:t xml:space="preserve"> By the end of the lesso</w:t>
      </w:r>
      <w:r w:rsidR="00F1382E">
        <w:t>n,</w:t>
      </w:r>
      <w:r w:rsidR="005C52B9">
        <w:t xml:space="preserve"> </w:t>
      </w:r>
      <w:r w:rsidR="00F1382E">
        <w:t>the</w:t>
      </w:r>
      <w:r>
        <w:t xml:space="preserve"> students should be able to:</w:t>
      </w:r>
    </w:p>
    <w:p w:rsidR="00870502" w:rsidRDefault="00D11A8F">
      <w:r>
        <w:t>(1)  Mention the types of interpersonal relationshi</w:t>
      </w:r>
      <w:r>
        <w:t>ps</w:t>
      </w:r>
    </w:p>
    <w:p w:rsidR="00870502" w:rsidRDefault="00D11A8F">
      <w:r>
        <w:t>(11) List the basic skills in interpersonal relationships</w:t>
      </w:r>
    </w:p>
    <w:p w:rsidR="00870502" w:rsidRDefault="00D11A8F">
      <w:r>
        <w:t xml:space="preserve">(111) Explain the basic skills in interpersonal relationship </w:t>
      </w:r>
    </w:p>
    <w:p w:rsidR="00870502" w:rsidRDefault="00D11A8F">
      <w:r>
        <w:rPr>
          <w:b/>
          <w:bCs/>
        </w:rPr>
        <w:t>Rationale:</w:t>
      </w:r>
      <w:r>
        <w:t xml:space="preserve"> To be able to relate well with people with the basic skills needed.</w:t>
      </w:r>
    </w:p>
    <w:p w:rsidR="00870502" w:rsidRDefault="00D11A8F">
      <w:r>
        <w:rPr>
          <w:b/>
          <w:bCs/>
        </w:rPr>
        <w:t>Previous knowledge:</w:t>
      </w:r>
      <w:r>
        <w:t xml:space="preserve"> The students have been relating we</w:t>
      </w:r>
      <w:r>
        <w:t>ll with people with the basic skills of greeting.</w:t>
      </w:r>
    </w:p>
    <w:p w:rsidR="00870502" w:rsidRDefault="00D11A8F">
      <w:r>
        <w:rPr>
          <w:b/>
          <w:bCs/>
        </w:rPr>
        <w:t>Instructional Material:</w:t>
      </w:r>
      <w:r>
        <w:t xml:space="preserve"> A chart showing people greeting and associating with each other.</w:t>
      </w:r>
    </w:p>
    <w:p w:rsidR="00870502" w:rsidRDefault="00D11A8F">
      <w:r>
        <w:rPr>
          <w:b/>
          <w:bCs/>
        </w:rPr>
        <w:t>Reference material:</w:t>
      </w:r>
      <w:r>
        <w:t xml:space="preserve"> Gbenga Babalola (2017) Essential civic education for senior Secondary schools.</w:t>
      </w:r>
    </w:p>
    <w:p w:rsidR="00870502" w:rsidRDefault="00D11A8F">
      <w:r>
        <w:t xml:space="preserve">                  </w:t>
      </w:r>
      <w:r>
        <w:t xml:space="preserve">             LESSON DEVELOPMENT</w:t>
      </w:r>
      <w:r w:rsidR="003E3CB0" w:rsidRPr="003E3CB0">
        <w:t xml:space="preserve"> </w:t>
      </w:r>
      <w:r w:rsidR="003E3CB0" w:rsidRPr="003E3CB0">
        <w:t>points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5"/>
        <w:gridCol w:w="4144"/>
        <w:gridCol w:w="2164"/>
        <w:gridCol w:w="1643"/>
      </w:tblGrid>
      <w:tr w:rsidR="00870502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 w:rsidRPr="003E3CB0">
              <w:rPr>
                <w:b/>
              </w:rPr>
              <w:t>Stages</w:t>
            </w:r>
            <w:r>
              <w:t>/</w:t>
            </w:r>
            <w:r w:rsidRPr="003E3CB0">
              <w:rPr>
                <w:b/>
              </w:rPr>
              <w:t>steps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 w:rsidRPr="003E3CB0">
              <w:rPr>
                <w:b/>
              </w:rPr>
              <w:t>Teacher's</w:t>
            </w:r>
            <w:r>
              <w:t xml:space="preserve"> </w:t>
            </w:r>
            <w:r w:rsidRPr="003E3CB0">
              <w:rPr>
                <w:b/>
              </w:rPr>
              <w:t>Activities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 w:rsidRPr="003E3CB0">
              <w:rPr>
                <w:b/>
              </w:rPr>
              <w:t>Students'</w:t>
            </w:r>
            <w:r>
              <w:t xml:space="preserve"> </w:t>
            </w:r>
            <w:r w:rsidRPr="003E3CB0">
              <w:rPr>
                <w:b/>
              </w:rPr>
              <w:t>activities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 w:rsidRPr="003E3CB0">
              <w:rPr>
                <w:b/>
              </w:rPr>
              <w:t>Learning</w:t>
            </w:r>
            <w:r>
              <w:t xml:space="preserve"> </w:t>
            </w:r>
            <w:bookmarkStart w:id="0" w:name="_GoBack"/>
            <w:r w:rsidR="003E3CB0" w:rsidRPr="003E3CB0">
              <w:rPr>
                <w:b/>
              </w:rPr>
              <w:t>points</w:t>
            </w:r>
            <w:bookmarkEnd w:id="0"/>
          </w:p>
        </w:tc>
      </w:tr>
      <w:tr w:rsidR="00870502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pPr>
              <w:rPr>
                <w:b/>
                <w:bCs/>
              </w:rPr>
            </w:pPr>
            <w:r>
              <w:rPr>
                <w:b/>
                <w:bCs/>
              </w:rPr>
              <w:t>Introduction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>
              <w:t>Review</w:t>
            </w:r>
            <w:r>
              <w:t xml:space="preserve"> the previous lesson.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>
              <w:t xml:space="preserve">Participate actively in </w:t>
            </w:r>
            <w:r>
              <w:lastRenderedPageBreak/>
              <w:t>the class discussion.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>
              <w:lastRenderedPageBreak/>
              <w:t>To arouse the students</w:t>
            </w:r>
            <w:r w:rsidR="003E3CB0">
              <w:t>’</w:t>
            </w:r>
            <w:r>
              <w:t xml:space="preserve"> </w:t>
            </w:r>
            <w:r>
              <w:lastRenderedPageBreak/>
              <w:t>interest.</w:t>
            </w:r>
          </w:p>
        </w:tc>
      </w:tr>
      <w:tr w:rsidR="00870502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Step 1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>
              <w:t xml:space="preserve">Asks the students to mention the types of interpersonal relationship 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>
              <w:t>Mention the types of interpersonal relationships and pay attention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>
              <w:t>For better understanding of the lesson</w:t>
            </w:r>
          </w:p>
        </w:tc>
      </w:tr>
      <w:tr w:rsidR="00870502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pPr>
              <w:rPr>
                <w:b/>
                <w:bCs/>
              </w:rPr>
            </w:pPr>
            <w:r>
              <w:rPr>
                <w:b/>
                <w:bCs/>
              </w:rPr>
              <w:t>Step 11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>
              <w:t xml:space="preserve">Guides the students to list the basic skills in interpersonal relationship 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>
              <w:t>List the basic skills in interpersonal relationship as: (1) tolerance (2) Kindness (3) honesty (4) respect.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>
              <w:t xml:space="preserve">For the students to be focus. </w:t>
            </w:r>
          </w:p>
        </w:tc>
      </w:tr>
      <w:tr w:rsidR="00870502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pPr>
              <w:rPr>
                <w:b/>
                <w:bCs/>
              </w:rPr>
            </w:pPr>
            <w:r>
              <w:rPr>
                <w:b/>
                <w:bCs/>
              </w:rPr>
              <w:t>Step 11 1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>
              <w:t xml:space="preserve">Leads the students to explain </w:t>
            </w:r>
            <w:r>
              <w:t>the basic skills in interpersonal relationship.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>
              <w:t>The students respond by answering the questions.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>
              <w:t>To encourage critical thinking.</w:t>
            </w:r>
          </w:p>
        </w:tc>
      </w:tr>
      <w:tr w:rsidR="00870502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pPr>
              <w:rPr>
                <w:b/>
                <w:bCs/>
              </w:rPr>
            </w:pPr>
            <w:r>
              <w:rPr>
                <w:b/>
                <w:bCs/>
              </w:rPr>
              <w:t>Board Summary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proofErr w:type="spellStart"/>
            <w:r>
              <w:t>Summarises</w:t>
            </w:r>
            <w:proofErr w:type="spellEnd"/>
            <w:r>
              <w:t xml:space="preserve"> the lesson as:</w:t>
            </w:r>
          </w:p>
          <w:p w:rsidR="00870502" w:rsidRDefault="00D11A8F">
            <w:pPr>
              <w:rPr>
                <w:b/>
                <w:bCs/>
              </w:rPr>
            </w:pPr>
            <w:r>
              <w:rPr>
                <w:b/>
                <w:bCs/>
              </w:rPr>
              <w:t>Types of interpersonal relationship</w:t>
            </w:r>
          </w:p>
          <w:p w:rsidR="00870502" w:rsidRDefault="00D11A8F">
            <w:r>
              <w:t xml:space="preserve">(1) Platonic relationship: This is the types of </w:t>
            </w:r>
            <w:r>
              <w:t xml:space="preserve">relationship that exists between people of the same or different genders without any intention of marriage or intimate affairs. This kind of relationship can exist between a boy and a </w:t>
            </w:r>
            <w:proofErr w:type="spellStart"/>
            <w:proofErr w:type="gramStart"/>
            <w:r>
              <w:t>girl,man</w:t>
            </w:r>
            <w:proofErr w:type="spellEnd"/>
            <w:proofErr w:type="gramEnd"/>
            <w:r>
              <w:t xml:space="preserve"> and woman, woman and girl, woman and boy, woman and woman.</w:t>
            </w:r>
          </w:p>
          <w:p w:rsidR="00870502" w:rsidRDefault="00D11A8F">
            <w:r>
              <w:t xml:space="preserve">(2) </w:t>
            </w:r>
            <w:r>
              <w:t>relationship between male and female: This is the kind of relationship between unmarried man and woman. It may lead to marriage and formation of family.</w:t>
            </w:r>
          </w:p>
          <w:p w:rsidR="00870502" w:rsidRDefault="00D11A8F">
            <w:r>
              <w:t xml:space="preserve">(3) relationship between man and </w:t>
            </w:r>
            <w:proofErr w:type="spellStart"/>
            <w:proofErr w:type="gramStart"/>
            <w:r>
              <w:t>God:This</w:t>
            </w:r>
            <w:proofErr w:type="spellEnd"/>
            <w:proofErr w:type="gramEnd"/>
            <w:r>
              <w:t xml:space="preserve"> exist between the creator and his creatures.</w:t>
            </w:r>
          </w:p>
          <w:p w:rsidR="00870502" w:rsidRDefault="00D11A8F">
            <w:r>
              <w:t xml:space="preserve">(4) family </w:t>
            </w:r>
            <w:proofErr w:type="gramStart"/>
            <w:r>
              <w:t>relat</w:t>
            </w:r>
            <w:r>
              <w:t>ionship :</w:t>
            </w:r>
            <w:proofErr w:type="gramEnd"/>
            <w:r>
              <w:t xml:space="preserve"> This is a biological relationship between one family.</w:t>
            </w:r>
          </w:p>
          <w:p w:rsidR="00870502" w:rsidRDefault="00D11A8F">
            <w:r>
              <w:t xml:space="preserve">(5) Relationship between man and Man: This is the relationship between two people </w:t>
            </w:r>
            <w:r>
              <w:lastRenderedPageBreak/>
              <w:t>of the same gender who shares similar interest, religion interest, cultural interest.</w:t>
            </w:r>
          </w:p>
          <w:p w:rsidR="00870502" w:rsidRDefault="00D11A8F">
            <w:r>
              <w:t>(6) peer relationship: T</w:t>
            </w:r>
            <w:r>
              <w:t xml:space="preserve">his is the relationship among people of same age bracket, political or social groups, classmates, sports etc. </w:t>
            </w:r>
          </w:p>
          <w:p w:rsidR="00870502" w:rsidRDefault="00D11A8F">
            <w:r>
              <w:t>Relationship between individuals and government.</w:t>
            </w:r>
          </w:p>
          <w:p w:rsidR="00870502" w:rsidRDefault="00D11A8F">
            <w:pPr>
              <w:rPr>
                <w:b/>
                <w:bCs/>
              </w:rPr>
            </w:pPr>
            <w:r>
              <w:rPr>
                <w:b/>
                <w:bCs/>
              </w:rPr>
              <w:t>Basic skills in interpersonal relationship.</w:t>
            </w:r>
          </w:p>
          <w:p w:rsidR="00870502" w:rsidRDefault="00D11A8F">
            <w:r>
              <w:t>(1) Tolerance: people should tolerate their partners</w:t>
            </w:r>
            <w:r>
              <w:t>.</w:t>
            </w:r>
          </w:p>
          <w:p w:rsidR="00870502" w:rsidRDefault="00D11A8F">
            <w:r>
              <w:t>(2) kindness/ Charity: This is one essential skill to promote interpersonal relationship.</w:t>
            </w:r>
          </w:p>
          <w:p w:rsidR="00870502" w:rsidRDefault="00D11A8F">
            <w:r>
              <w:t>(3) patience/endurance: both partners (people) in any kind of interpersonal relationship are supposed to patiently treat and endure for each other, even at the poin</w:t>
            </w:r>
            <w:r>
              <w:t>t of pleasure or difficulties of any kind.</w:t>
            </w:r>
          </w:p>
          <w:p w:rsidR="00870502" w:rsidRDefault="00D11A8F">
            <w:r>
              <w:t xml:space="preserve">(4) Honesty: Truthfulness, meekness, firmness are the essential skills to help promote interpersonal relationship. </w:t>
            </w:r>
          </w:p>
          <w:p w:rsidR="00870502" w:rsidRDefault="00D11A8F">
            <w:r>
              <w:t>(5) Respect/cheerfulness: They should be deep down respect and cheerfulness for each other.</w:t>
            </w:r>
          </w:p>
          <w:p w:rsidR="00870502" w:rsidRDefault="00D11A8F">
            <w:r>
              <w:t xml:space="preserve">(6) Forgiveness: Counting offences, mistakes, weakness </w:t>
            </w:r>
            <w:proofErr w:type="spellStart"/>
            <w:r>
              <w:t>etc</w:t>
            </w:r>
            <w:proofErr w:type="spellEnd"/>
            <w:r>
              <w:t xml:space="preserve"> does not help a relationship to grow.</w:t>
            </w:r>
          </w:p>
          <w:p w:rsidR="00870502" w:rsidRDefault="00D11A8F">
            <w:r>
              <w:t>(7) Appreciation and contentment: They should appreciate each other and be satisfied with whatever is given to them.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>
              <w:lastRenderedPageBreak/>
              <w:t>Copy and submit their Note book for markin</w:t>
            </w:r>
            <w: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>
              <w:t>For future reference</w:t>
            </w:r>
          </w:p>
        </w:tc>
      </w:tr>
      <w:tr w:rsidR="00870502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pPr>
              <w:rPr>
                <w:b/>
                <w:bCs/>
              </w:rPr>
            </w:pPr>
            <w:r>
              <w:rPr>
                <w:b/>
                <w:bCs/>
              </w:rPr>
              <w:t>Evaluation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>
              <w:t>Evaluates the lesson as:</w:t>
            </w:r>
          </w:p>
          <w:p w:rsidR="00870502" w:rsidRDefault="00D11A8F">
            <w:r>
              <w:t>(1) mention 3 types of interpersonal relationship.</w:t>
            </w:r>
          </w:p>
          <w:p w:rsidR="00870502" w:rsidRDefault="00D11A8F">
            <w:r>
              <w:lastRenderedPageBreak/>
              <w:t>(2) List 4 basic skills in interpersonal relationship.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>
              <w:lastRenderedPageBreak/>
              <w:t>Respond to the questions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>
              <w:t>Ascertaining the attainment of the stated objectives.</w:t>
            </w:r>
          </w:p>
        </w:tc>
      </w:tr>
      <w:tr w:rsidR="00870502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>
              <w:t>Rounds up the lesson by marking and correcting students work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>
              <w:t>Check and do their correction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>
              <w:t>Consolidation of the lesson</w:t>
            </w:r>
          </w:p>
        </w:tc>
      </w:tr>
      <w:tr w:rsidR="00870502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pPr>
              <w:rPr>
                <w:b/>
                <w:bCs/>
              </w:rPr>
            </w:pPr>
            <w:r>
              <w:rPr>
                <w:b/>
                <w:bCs/>
              </w:rPr>
              <w:t>Assignment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>
              <w:t>Gives home work as:</w:t>
            </w:r>
          </w:p>
          <w:p w:rsidR="00870502" w:rsidRDefault="00D11A8F">
            <w:r>
              <w:t>Mention and explain 4 basic skills of interpersonal relationship.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>
              <w:t xml:space="preserve">Respond by doing the home work at </w:t>
            </w:r>
            <w:r>
              <w:t>home.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02" w:rsidRDefault="00D11A8F">
            <w:r>
              <w:t>To ensure continuity of learning.</w:t>
            </w:r>
          </w:p>
        </w:tc>
      </w:tr>
    </w:tbl>
    <w:p w:rsidR="00870502" w:rsidRDefault="00870502"/>
    <w:p w:rsidR="00870502" w:rsidRDefault="00870502"/>
    <w:p w:rsidR="00870502" w:rsidRDefault="00D11A8F">
      <w:r>
        <w:rPr>
          <w:noProof/>
        </w:rPr>
        <w:drawing>
          <wp:inline distT="0" distB="0" distL="114300" distR="114300">
            <wp:extent cx="1557655" cy="1153795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502" w:rsidRDefault="00D11A8F">
      <w:r>
        <w:t>Principal Head Instructor</w:t>
      </w:r>
    </w:p>
    <w:p w:rsidR="00870502" w:rsidRDefault="00870502"/>
    <w:p w:rsidR="00870502" w:rsidRDefault="00870502"/>
    <w:sectPr w:rsidR="0087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502" w:rsidRDefault="00D11A8F">
      <w:pPr>
        <w:spacing w:line="240" w:lineRule="auto"/>
      </w:pPr>
      <w:r>
        <w:separator/>
      </w:r>
    </w:p>
  </w:endnote>
  <w:endnote w:type="continuationSeparator" w:id="0">
    <w:p w:rsidR="00870502" w:rsidRDefault="00D11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502" w:rsidRDefault="00D11A8F">
      <w:pPr>
        <w:spacing w:after="0"/>
      </w:pPr>
      <w:r>
        <w:separator/>
      </w:r>
    </w:p>
  </w:footnote>
  <w:footnote w:type="continuationSeparator" w:id="0">
    <w:p w:rsidR="00870502" w:rsidRDefault="00D11A8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0502"/>
    <w:rsid w:val="00171E7C"/>
    <w:rsid w:val="002A2CC2"/>
    <w:rsid w:val="00346223"/>
    <w:rsid w:val="003E3CB0"/>
    <w:rsid w:val="00485298"/>
    <w:rsid w:val="005C52B9"/>
    <w:rsid w:val="00687B74"/>
    <w:rsid w:val="006C5251"/>
    <w:rsid w:val="00752114"/>
    <w:rsid w:val="00870502"/>
    <w:rsid w:val="00A74AFC"/>
    <w:rsid w:val="00AB5F51"/>
    <w:rsid w:val="00B11FE7"/>
    <w:rsid w:val="00B41161"/>
    <w:rsid w:val="00CB4941"/>
    <w:rsid w:val="00D11A8F"/>
    <w:rsid w:val="00DF12CA"/>
    <w:rsid w:val="00E731C3"/>
    <w:rsid w:val="00E97F14"/>
    <w:rsid w:val="00F1382E"/>
    <w:rsid w:val="7CC1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ACE432"/>
  <w15:docId w15:val="{7FAC7F9C-F9CB-424E-8C46-91F300C8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rsid w:val="00687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7B74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PR651E</dc:creator>
  <cp:lastModifiedBy>Subject Teacher</cp:lastModifiedBy>
  <cp:revision>20</cp:revision>
  <dcterms:created xsi:type="dcterms:W3CDTF">2023-01-21T20:41:00Z</dcterms:created>
  <dcterms:modified xsi:type="dcterms:W3CDTF">2023-03-09T09:34:00Z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53F1B768CF2941FDB846DCF1D99F1A3A</vt:lpwstr>
  </property>
  <property fmtid="{D5CDD505-2E9C-101B-9397-08002B2CF9AE}" pid="3" name="KSOProductBuildVer">
    <vt:lpwstr>1033-11.2.0.11498</vt:lpwstr>
  </property>
</Properties>
</file>