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EMERALD ROYAL INTERNATIONAL SCHOOL</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 xml:space="preserve">                          MPAPE, ABUJA.</w:t>
      </w:r>
    </w:p>
    <w:p>
      <w:pPr>
        <w:pStyle w:val="style0"/>
        <w:spacing w:after="200" w:lineRule="auto" w:line="276"/>
        <w:jc w:val="left"/>
        <w:rPr/>
      </w:pPr>
      <w:r>
        <w:rPr>
          <w:rFonts w:ascii="Calibri" w:cs="Times New Roman" w:eastAsia="SimSun" w:hAnsi="Calibri" w:hint="default"/>
          <w:b/>
          <w:bCs/>
          <w:i w:val="false"/>
          <w:iCs w:val="false"/>
          <w:color w:val="auto"/>
          <w:sz w:val="22"/>
          <w:szCs w:val="22"/>
          <w:highlight w:val="none"/>
          <w:vertAlign w:val="baseline"/>
          <w:lang w:val="en-US" w:bidi="ar-SA" w:eastAsia="zh-CN"/>
        </w:rPr>
        <w:t>LESSON PLAN AND NOTE FOR WEEK 10 ENDING   17TH NOVEMBER,2023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TERM       :                        First term.</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WEEK       :                        10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SUBJECT:                         Social Norms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TOPIC:                              It is not good to fight.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SUB-TOPIC:                     Reasons for not fighting.</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DATE:                                 15/9/2023</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DURATION:                        40 minutes</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TIME:                                  10:40-11:20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PERIOD:                             5th</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CLASS:                               pre-nursery</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NUMBER OF PUPILS:       10</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AVERAGE AGE:                 2</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SEX:                                   Mixed</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SPECIFIC OBJECTIVES: By the end of the lesson, the pupils should be able to:-</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1. Mention the reasons why it is not good to fight.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2.  Say how they feel when they fight.</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RATIONALE:  For pupils to have  value for human Life.</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PREVIOUS KNOWLEDGE: Pupils  have seen where people are fighting. </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INSTRUCTIONAL MATERIALS:   picture book.</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REFERENCE: Smart start Civic education for nursery Schools book 1 by T.Y. Alabi and A. M. Solu.</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                        LESSON DEVELOPMENT</w:t>
      </w:r>
    </w:p>
    <w:tbl>
      <w:tblPr>
        <w:tblStyle w:val="style105"/>
        <w:tblW w:w="0" w:type="auto"/>
        <w:tblInd w:w="0" w:type="dxa"/>
        <w:tblCellMar>
          <w:top w:w="0" w:type="dxa"/>
          <w:left w:w="108" w:type="dxa"/>
          <w:bottom w:w="0" w:type="dxa"/>
          <w:right w:w="108" w:type="dxa"/>
        </w:tblCellMar>
      </w:tblPr>
      <w:tblGrid>
        <w:gridCol w:w="1668"/>
        <w:gridCol w:w="3116"/>
        <w:gridCol w:w="2714"/>
        <w:gridCol w:w="2079"/>
      </w:tblGrid>
      <w:tr>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Stages/steps</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Teacher's activities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activities</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Learning points</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Introduction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introduces the lesson by  singing nursery rhymes for the pupils.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sing along the nursery rhymes with the teacher.</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arouse the interest of the pupils.</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Presentation</w:t>
            </w:r>
          </w:p>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1</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Teacher shows the pupils the picture of people that are fighting and what happens to them during the fight. Teacher again asks the  pupils base on what they have seen in the picture book the reasons why  it is  not  good to fight. </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watch the pictures of those that are fighting and what happens to them. Pupils answer the teacher the reasons why it is not good to fight are :- </w:t>
            </w:r>
          </w:p>
          <w:p>
            <w:pPr>
              <w:pStyle w:val="style179"/>
              <w:numPr>
                <w:ilvl w:val="0"/>
                <w:numId w:val="1"/>
              </w:numPr>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You may injure  someone.</w:t>
            </w:r>
          </w:p>
          <w:p>
            <w:pPr>
              <w:pStyle w:val="style179"/>
              <w:numPr>
                <w:ilvl w:val="0"/>
                <w:numId w:val="1"/>
              </w:numPr>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The person may mistakenly hit  his or her head on a stone.</w:t>
            </w:r>
          </w:p>
          <w:p>
            <w:pPr>
              <w:pStyle w:val="style179"/>
              <w:numPr>
                <w:ilvl w:val="0"/>
                <w:numId w:val="1"/>
              </w:num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It may lead to death.</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improve better understanding.</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Step 2</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if they accidentally engage in a fight how do they feel.</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answer the teacher's question as:-</w:t>
            </w:r>
          </w:p>
          <w:p>
            <w:pPr>
              <w:pStyle w:val="style179"/>
              <w:numPr>
                <w:ilvl w:val="0"/>
                <w:numId w:val="2"/>
              </w:numPr>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Sad.</w:t>
            </w:r>
          </w:p>
          <w:p>
            <w:pPr>
              <w:pStyle w:val="style179"/>
              <w:numPr>
                <w:ilvl w:val="0"/>
                <w:numId w:val="2"/>
              </w:numPr>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Very bad.</w:t>
            </w:r>
          </w:p>
          <w:p>
            <w:pPr>
              <w:pStyle w:val="style179"/>
              <w:numPr>
                <w:ilvl w:val="0"/>
                <w:numId w:val="2"/>
              </w:num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Very angry.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eastAsia="zh-CN"/>
              </w:rPr>
              <w:t>For better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Summary</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summarizes the lesson  by going over the topic for more understanding.</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pay attention to the teacher's explanation.</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ensure better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Evaluation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asks the pupils these questions:-</w:t>
            </w:r>
          </w:p>
          <w:p>
            <w:pPr>
              <w:pStyle w:val="style179"/>
              <w:numPr>
                <w:ilvl w:val="0"/>
                <w:numId w:val="3"/>
              </w:numPr>
              <w:spacing w:after="200" w:lineRule="auto" w:line="276"/>
              <w:jc w:val="left"/>
              <w:rPr>
                <w:rFonts w:ascii="Calibri" w:cs="Times New Roman" w:eastAsia="SimSun" w:hAnsi="Calibri" w:hint="default"/>
                <w:b w:val="false"/>
                <w:bCs w:val="false"/>
                <w:i w:val="false"/>
                <w:iCs w:val="false"/>
                <w:color w:val="auto"/>
                <w:sz w:val="22"/>
                <w:szCs w:val="22"/>
                <w:highlight w:val="none"/>
                <w:vertAlign w:val="baseline"/>
                <w:lang w:val="en-US" w:bidi="ar-SA" w:eastAsia="zh-CN"/>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Mention the reasons why it is not good to fight?</w:t>
            </w:r>
          </w:p>
          <w:p>
            <w:pPr>
              <w:pStyle w:val="style179"/>
              <w:numPr>
                <w:ilvl w:val="0"/>
                <w:numId w:val="3"/>
              </w:numPr>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How do  you feel when you fight?</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Pupils   respond to the teacher's question correctly.</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To assess pupils level of understanding of the lesson.</w:t>
            </w:r>
          </w:p>
        </w:tc>
      </w:tr>
      <w:tr>
        <w:tblPrEx/>
        <w:trPr/>
        <w:tc>
          <w:tcPr>
            <w:tcW w:w="17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Conclusion</w:t>
            </w:r>
          </w:p>
        </w:tc>
        <w:tc>
          <w:tcPr>
            <w:tcW w:w="32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Teacher ends the lesson by  correcting the pupils who were not able to answer the questions.</w:t>
            </w:r>
          </w:p>
        </w:tc>
        <w:tc>
          <w:tcPr>
            <w:tcW w:w="2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Pupils  take  the corrections given to them by the  teacher. </w:t>
            </w:r>
          </w:p>
        </w:tc>
        <w:tc>
          <w:tcPr>
            <w:tcW w:w="21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pStyle w:val="style0"/>
              <w:spacing w:after="200" w:lineRule="auto" w:line="276"/>
              <w:jc w:val="left"/>
              <w:rPr/>
            </w:pPr>
            <w:r>
              <w:rPr>
                <w:rFonts w:ascii="Calibri" w:cs="Times New Roman" w:eastAsia="SimSun" w:hAnsi="Calibri" w:hint="default"/>
                <w:b w:val="false"/>
                <w:bCs w:val="false"/>
                <w:i w:val="false"/>
                <w:iCs w:val="false"/>
                <w:color w:val="auto"/>
                <w:sz w:val="22"/>
                <w:szCs w:val="22"/>
                <w:highlight w:val="none"/>
                <w:vertAlign w:val="baseline"/>
                <w:lang w:val="en-US" w:bidi="ar-SA" w:eastAsia="zh-CN"/>
              </w:rPr>
              <w:t xml:space="preserve">For onwards learning. </w:t>
            </w:r>
          </w:p>
        </w:tc>
      </w:tr>
      <w:bookmarkStart w:id="0" w:name="_GoBack"/>
      <w:bookmarkEnd w:id="0"/>
    </w:tbl>
    <w:p>
      <w:pPr>
        <w:pStyle w:val="style0"/>
        <w:spacing w:after="200" w:lineRule="auto" w:line="276"/>
        <w:jc w:val="left"/>
        <w:rPr/>
      </w:pPr>
    </w:p>
    <w:p>
      <w:pPr>
        <w:pStyle w:val="style0"/>
        <w:spacing w:after="160" w:lineRule="auto" w:line="259"/>
        <w:jc w:val="left"/>
        <w:rPr/>
      </w:pPr>
    </w:p>
    <w:p>
      <w:pPr>
        <w:pStyle w:val="style0"/>
        <w:spacing w:after="0"/>
        <w:rPr>
          <w:rFonts w:hint="default"/>
          <w:b w:val="false"/>
          <w:bCs/>
          <w:sz w:val="28"/>
          <w:szCs w:val="28"/>
          <w:lang w:val="en-GB"/>
        </w:rPr>
      </w:pPr>
      <w:r>
        <w:rPr>
          <w:rFonts w:hint="default"/>
          <w:lang w:val="en-GB"/>
        </w:rPr>
        <w:drawing>
          <wp:anchor distT="0" distB="0" distL="114300" distR="114300" simplePos="false" relativeHeight="2" behindDoc="false" locked="false" layoutInCell="true" allowOverlap="true">
            <wp:simplePos x="0" y="0"/>
            <wp:positionH relativeFrom="column">
              <wp:posOffset>-161925</wp:posOffset>
            </wp:positionH>
            <wp:positionV relativeFrom="paragraph">
              <wp:posOffset>1270</wp:posOffset>
            </wp:positionV>
            <wp:extent cx="1052195" cy="1021080"/>
            <wp:effectExtent l="0" t="0" r="14605" b="7620"/>
            <wp:wrapSquare wrapText="bothSides"/>
            <wp:docPr id="1026" name="Picture 2" descr="peps signature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5975" t="43254" r="42972" b="34673"/>
                    <a:stretch/>
                  </pic:blipFill>
                  <pic:spPr>
                    <a:xfrm rot="0">
                      <a:off x="0" y="0"/>
                      <a:ext cx="1052195" cy="1021080"/>
                    </a:xfrm>
                    <a:prstGeom prst="rect"/>
                    <a:ln>
                      <a:noFill/>
                    </a:ln>
                  </pic:spPr>
                </pic:pic>
              </a:graphicData>
            </a:graphic>
          </wp:anchor>
        </w:drawing>
      </w: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GB"/>
        </w:rPr>
      </w:pPr>
    </w:p>
    <w:p>
      <w:pPr>
        <w:pStyle w:val="style0"/>
        <w:spacing w:after="0"/>
        <w:rPr>
          <w:rFonts w:hint="default"/>
          <w:b w:val="false"/>
          <w:bCs/>
          <w:sz w:val="28"/>
          <w:szCs w:val="28"/>
          <w:lang w:val="en-US"/>
        </w:rPr>
      </w:pPr>
      <w:r>
        <w:rPr>
          <w:rFonts w:hint="default"/>
          <w:b w:val="false"/>
          <w:bCs/>
          <w:sz w:val="28"/>
          <w:szCs w:val="28"/>
          <w:lang w:val="en-GB"/>
        </w:rPr>
        <w:t>25</w:t>
      </w:r>
      <w:r>
        <w:rPr>
          <w:rFonts w:hint="default"/>
          <w:b w:val="false"/>
          <w:bCs/>
          <w:sz w:val="28"/>
          <w:szCs w:val="28"/>
          <w:vertAlign w:val="superscript"/>
          <w:lang w:val="en-GB"/>
        </w:rPr>
        <w:t>th</w:t>
      </w:r>
      <w:r>
        <w:rPr>
          <w:rFonts w:hint="default"/>
          <w:b w:val="false"/>
          <w:bCs/>
          <w:sz w:val="28"/>
          <w:szCs w:val="28"/>
          <w:lang w:val="en-GB"/>
        </w:rPr>
        <w:t xml:space="preserve"> August</w:t>
      </w:r>
      <w:r>
        <w:rPr>
          <w:rFonts w:hint="default"/>
          <w:b w:val="false"/>
          <w:bCs/>
          <w:sz w:val="28"/>
          <w:szCs w:val="28"/>
          <w:lang w:val="en-US"/>
        </w:rPr>
        <w:t>, 2023</w:t>
      </w:r>
    </w:p>
    <w:p>
      <w:pPr>
        <w:pStyle w:val="style0"/>
        <w:spacing w:after="0"/>
        <w:rPr>
          <w:rFonts w:hint="default"/>
          <w:b w:val="false"/>
          <w:bCs/>
          <w:sz w:val="28"/>
          <w:szCs w:val="28"/>
          <w:lang w:val="en-GB"/>
        </w:rPr>
      </w:pPr>
      <w:r>
        <w:rPr>
          <w:rFonts w:hint="default"/>
          <w:b w:val="false"/>
          <w:bCs/>
          <w:sz w:val="28"/>
          <w:szCs w:val="28"/>
          <w:lang w:val="en-GB"/>
        </w:rPr>
        <w:t>Perpetual Ojoma Ocheja</w:t>
      </w:r>
    </w:p>
    <w:p>
      <w:pPr>
        <w:pStyle w:val="style0"/>
        <w:rPr>
          <w:rFonts w:hint="default"/>
          <w:b w:val="false"/>
          <w:bCs/>
          <w:color w:val="auto"/>
          <w:sz w:val="28"/>
          <w:szCs w:val="28"/>
          <w:lang w:val="en-GB"/>
        </w:rPr>
      </w:pPr>
      <w:r>
        <w:rPr>
          <w:rFonts w:hint="default"/>
          <w:b w:val="false"/>
          <w:bCs/>
          <w:sz w:val="28"/>
          <w:szCs w:val="28"/>
          <w:lang w:val="en-GB"/>
        </w:rPr>
        <w:t>Stream Head Nursery</w:t>
      </w: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spacing w:after="200" w:lineRule="auto" w:line="276"/>
        <w:jc w:val="left"/>
        <w:rPr/>
      </w:pPr>
    </w:p>
    <w:p>
      <w:pPr>
        <w:pStyle w:val="style0"/>
        <w:rPr/>
      </w:pPr>
    </w:p>
    <w:sectPr>
      <w:headerReference w:type="default" r:id="rId3"/>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AFF" w:usb1="C0007843" w:usb2="00000009" w:usb3="00000000" w:csb0="400001FF" w:csb1="FFFF0000"/>
  </w:font>
  <w:font w:name="SimHei">
    <w:altName w:val="SimHei"/>
    <w:panose1 w:val="02010609060001010101"/>
    <w:charset w:val="86"/>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w:pict>
        <v:shapetype id="_x0000_t136" coordsize="21600,21600" adj="10800"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locs="@9,0;@10,10800;@11,21600;@12,10800" o:connecttype="custom" o:connectangles="270,180,90,0"/>
          <v:textpath on="t" fitshape="t"/>
          <v:handles>
            <v:h position="#0,bottomRight" xrange="6629,14971"/>
          </v:handles>
          <o:lock v:ext="edit" text="t" shapetype="t"/>
        </v:shapetype>
        <v:shape id="4097" type="#_x0000_t136" fillcolor="silver" stroked="f" style="position:absolute;margin-left:0.0pt;margin-top:0.0pt;width:415.4pt;height:200.2pt;z-index:-2147483645;mso-position-horizontal:center;mso-position-vertical:center;mso-position-horizontal-relative:margin;mso-position-vertical-relative:margin;mso-width-relative:page;mso-height-relative:page;mso-wrap-distance-left:0.0pt;mso-wrap-distance-right:0.0pt;visibility:visible;">
          <v:stroke on="f"/>
          <o:lock aspectratio="true" v:ext="view"/>
          <v:fill opacity="9830f"/>
          <v:textpath string="ERIS" fitpath="t" fitshape="t" trim="t" on="t" style="font-size:96.0pt;font-family:&quot;Georgia&qu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nsid w:val="00000001"/>
    <w:multiLevelType w:val="multilevel"/>
    <w:tmpl w:val="0000000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nsid w:val="00000002"/>
    <w:multiLevelType w:val="multilevel"/>
    <w:tmpl w:val="00000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rPr>
    </w:rPrDefault>
    <w:pPrDefault>
      <w:pPr/>
    </w:pPrDefault>
  </w:docDefaults>
  <w:style w:type="paragraph" w:default="1" w:styleId="style0">
    <w:name w:val="Normal"/>
    <w:next w:val="style0"/>
    <w:qFormat/>
    <w:uiPriority w:val="0"/>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next w:val="style65"/>
    <w:uiPriority w:val="0"/>
    <w:rPr>
      <w:rFonts w:ascii="Calibri" w:cs="Times New Roman" w:eastAsia="SimSun" w:hAnsi="Calibri"/>
    </w:rPr>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szCs w:val="18"/>
    </w:rPr>
  </w:style>
  <w:style w:type="paragraph" w:styleId="style31">
    <w:name w:val="header"/>
    <w:basedOn w:val="style0"/>
    <w:next w:val="style31"/>
    <w:uiPriority w:val="0"/>
    <w:pPr>
      <w:tabs>
        <w:tab w:val="center" w:leader="none" w:pos="4153"/>
        <w:tab w:val="right" w:leader="none" w:pos="8306"/>
      </w:tabs>
      <w:snapToGrid w:val="false"/>
    </w:pPr>
    <w:rPr>
      <w:sz w:val="18"/>
      <w:szCs w:val="18"/>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407</Words>
  <Characters>2040</Characters>
  <Application>WPS Office</Application>
  <Paragraphs>97</Paragraphs>
  <ScaleCrop>false</ScaleCrop>
  <LinksUpToDate>false</LinksUpToDate>
  <CharactersWithSpaces>2816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2023-08-17T13:16:00Z</dcterms:created>
  <dc:creator>itel S13</dc:creator>
  <lastModifiedBy>itel S13</lastModifiedBy>
  <dcterms:modified xsi:type="dcterms:W3CDTF">2023-09-16T18:29:10Z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9632DAD343F34D18BCFF90AB075E6E1A</vt:lpwstr>
  </property>
  <property fmtid="{D5CDD505-2E9C-101B-9397-08002B2CF9AE}" pid="3" name="KSOProductBuildVer">
    <vt:lpwstr>2057-11.2.0.11537</vt:lpwstr>
  </property>
</Properties>
</file>