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Theme="minorAscii"/>
          <w:b/>
          <w:sz w:val="28"/>
          <w:szCs w:val="28"/>
        </w:rPr>
      </w:pPr>
    </w:p>
    <w:p>
      <w:pPr>
        <w:jc w:val="left"/>
        <w:rPr>
          <w:rFonts w:asciiTheme="minorAscii"/>
          <w:b/>
          <w:sz w:val="28"/>
          <w:szCs w:val="28"/>
          <w:u w:val="single"/>
        </w:rPr>
      </w:pPr>
      <w:r>
        <w:rPr>
          <w:rFonts w:asciiTheme="minorAscii"/>
          <w:b/>
          <w:sz w:val="28"/>
          <w:szCs w:val="28"/>
          <w:u w:val="single"/>
        </w:rPr>
        <w:t>EMERALD ROYAL INTERNATIONAL SCHOOL, MPAPE ABUJA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LESSON PLAN AND NOTE FOR WEEK </w:t>
      </w:r>
      <w:r>
        <w:rPr>
          <w:rFonts w:hint="default" w:asciiTheme="minorAscii"/>
          <w:b/>
          <w:sz w:val="28"/>
          <w:szCs w:val="28"/>
          <w:lang w:val="en-US"/>
        </w:rPr>
        <w:t>5</w:t>
      </w:r>
      <w:r>
        <w:rPr>
          <w:rFonts w:asciiTheme="minorAscii"/>
          <w:b/>
          <w:sz w:val="28"/>
          <w:szCs w:val="28"/>
        </w:rPr>
        <w:t xml:space="preserve"> ENDING</w:t>
      </w:r>
      <w:r>
        <w:rPr>
          <w:rFonts w:hint="default" w:asciiTheme="minorAscii"/>
          <w:b/>
          <w:sz w:val="28"/>
          <w:szCs w:val="28"/>
          <w:lang w:val="en-US"/>
        </w:rPr>
        <w:t xml:space="preserve"> 2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ND</w:t>
      </w:r>
      <w:r>
        <w:rPr>
          <w:rFonts w:hint="default" w:asciiTheme="minorAscii"/>
          <w:b/>
          <w:sz w:val="28"/>
          <w:szCs w:val="28"/>
          <w:lang w:val="en-US"/>
        </w:rPr>
        <w:t xml:space="preserve"> JUNE,</w:t>
      </w:r>
      <w:r>
        <w:rPr>
          <w:rFonts w:asciiTheme="minorAscii"/>
          <w:b/>
          <w:sz w:val="28"/>
          <w:szCs w:val="28"/>
        </w:rPr>
        <w:t xml:space="preserve"> 2023 </w:t>
      </w:r>
    </w:p>
    <w:p>
      <w:pPr>
        <w:spacing w:after="0"/>
        <w:rPr>
          <w:rFonts w:asciiTheme="minorAscii"/>
          <w:b/>
          <w:sz w:val="28"/>
          <w:szCs w:val="28"/>
        </w:rPr>
      </w:pP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TERM: THIRD 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WEEK : 5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DATE: </w:t>
      </w:r>
      <w:r>
        <w:rPr>
          <w:rFonts w:hint="default" w:asciiTheme="minorAscii"/>
          <w:b/>
          <w:sz w:val="28"/>
          <w:szCs w:val="28"/>
          <w:lang w:val="en-US"/>
        </w:rPr>
        <w:t>29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 xml:space="preserve">TH </w:t>
      </w:r>
      <w:r>
        <w:rPr>
          <w:rFonts w:hint="default" w:asciiTheme="minorAscii"/>
          <w:b/>
          <w:sz w:val="28"/>
          <w:szCs w:val="28"/>
          <w:vertAlign w:val="baseline"/>
          <w:lang w:val="en-US"/>
        </w:rPr>
        <w:t>MAY</w:t>
      </w:r>
      <w:r>
        <w:rPr>
          <w:rFonts w:hint="default" w:asciiTheme="minorAscii"/>
          <w:b/>
          <w:sz w:val="28"/>
          <w:szCs w:val="28"/>
          <w:lang w:val="en-US"/>
        </w:rPr>
        <w:t xml:space="preserve"> - 2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ND</w:t>
      </w:r>
      <w:r>
        <w:rPr>
          <w:rFonts w:hint="default" w:asciiTheme="minorAscii"/>
          <w:b/>
          <w:sz w:val="28"/>
          <w:szCs w:val="28"/>
          <w:lang w:val="en-US"/>
        </w:rPr>
        <w:t xml:space="preserve"> JUNE,</w:t>
      </w:r>
      <w:r>
        <w:rPr>
          <w:rFonts w:asciiTheme="minorAscii"/>
          <w:b/>
          <w:sz w:val="28"/>
          <w:szCs w:val="28"/>
        </w:rPr>
        <w:t xml:space="preserve"> 2023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SUBJECT : CHEMISTRY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TOPIC : IONIC THEORY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SUB- TOPIC : 1. terms used in electrolytes.</w:t>
      </w:r>
    </w:p>
    <w:p>
      <w:pPr>
        <w:numPr>
          <w:ilvl w:val="0"/>
          <w:numId w:val="0"/>
        </w:numPr>
        <w:spacing w:after="0"/>
        <w:ind w:left="1540" w:leftChars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2.Similarity between conductor and electrolyte.</w:t>
      </w:r>
    </w:p>
    <w:p>
      <w:pPr>
        <w:numPr>
          <w:ilvl w:val="0"/>
          <w:numId w:val="0"/>
        </w:numPr>
        <w:spacing w:after="0"/>
        <w:ind w:left="1540" w:leftChars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3. differences between conductors and electrolyte.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PERIOD: 1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ST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TIME : 8: 10 - 8 :50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DURATION: </w:t>
      </w:r>
      <w:r>
        <w:rPr>
          <w:rFonts w:asciiTheme="minorAscii"/>
          <w:sz w:val="28"/>
          <w:szCs w:val="28"/>
        </w:rPr>
        <w:t xml:space="preserve"> </w:t>
      </w:r>
      <w:r>
        <w:rPr>
          <w:rFonts w:asciiTheme="minorAscii"/>
          <w:b/>
          <w:bCs/>
          <w:sz w:val="28"/>
          <w:szCs w:val="28"/>
        </w:rPr>
        <w:t xml:space="preserve">40 minutes 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CLASS: </w:t>
      </w:r>
      <w:r>
        <w:rPr>
          <w:rFonts w:hint="default" w:asciiTheme="minorAscii"/>
          <w:b/>
          <w:sz w:val="28"/>
          <w:szCs w:val="28"/>
          <w:lang w:val="en-US"/>
        </w:rPr>
        <w:t xml:space="preserve"> </w:t>
      </w:r>
      <w:r>
        <w:rPr>
          <w:rFonts w:asciiTheme="minorAscii"/>
          <w:b/>
          <w:sz w:val="28"/>
          <w:szCs w:val="28"/>
        </w:rPr>
        <w:t>SS</w:t>
      </w:r>
      <w:r>
        <w:rPr>
          <w:rFonts w:hint="default" w:asciiTheme="minorAscii"/>
          <w:b/>
          <w:sz w:val="28"/>
          <w:szCs w:val="28"/>
          <w:lang w:val="en-US"/>
        </w:rPr>
        <w:t>2</w:t>
      </w:r>
    </w:p>
    <w:p>
      <w:pPr>
        <w:spacing w:after="0"/>
        <w:rPr>
          <w:rFonts w:hint="default" w:asciiTheme="minorAscii"/>
          <w:b/>
          <w:bCs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NUMBER IN CLASS: </w:t>
      </w:r>
      <w:r>
        <w:rPr>
          <w:rFonts w:asciiTheme="minorAscii"/>
          <w:sz w:val="28"/>
          <w:szCs w:val="28"/>
        </w:rPr>
        <w:t xml:space="preserve"> </w:t>
      </w:r>
      <w:r>
        <w:rPr>
          <w:rFonts w:hint="default" w:asciiTheme="minorAscii"/>
          <w:b/>
          <w:bCs/>
          <w:sz w:val="28"/>
          <w:szCs w:val="28"/>
          <w:lang w:val="en-US"/>
        </w:rPr>
        <w:t>3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AVERAGE AGE: 14 years 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SEX: mixed 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>LEARNING OBJECTIVES: By the end of the lesson, the students should be able to;</w:t>
      </w:r>
    </w:p>
    <w:p>
      <w:pPr>
        <w:pStyle w:val="5"/>
        <w:numPr>
          <w:ilvl w:val="0"/>
          <w:numId w:val="0"/>
        </w:numPr>
        <w:spacing w:after="0"/>
        <w:ind w:left="360" w:leftChars="0"/>
        <w:rPr>
          <w:rFonts w:hint="default" w:asciiTheme="minorAscii"/>
          <w:sz w:val="28"/>
          <w:szCs w:val="28"/>
          <w:lang w:val="en-US"/>
        </w:rPr>
      </w:pPr>
      <w:r>
        <w:rPr>
          <w:rFonts w:hint="default" w:asciiTheme="minorAscii"/>
          <w:sz w:val="28"/>
          <w:szCs w:val="28"/>
          <w:lang w:val="en-US"/>
        </w:rPr>
        <w:t>1.Explain terms used in electrolysis.</w:t>
      </w:r>
    </w:p>
    <w:p>
      <w:pPr>
        <w:pStyle w:val="5"/>
        <w:numPr>
          <w:ilvl w:val="0"/>
          <w:numId w:val="0"/>
        </w:numPr>
        <w:spacing w:after="0"/>
        <w:ind w:left="360" w:leftChars="0"/>
        <w:rPr>
          <w:rFonts w:hint="default" w:asciiTheme="minorAscii"/>
          <w:sz w:val="28"/>
          <w:szCs w:val="28"/>
          <w:lang w:val="en-US"/>
        </w:rPr>
      </w:pPr>
      <w:r>
        <w:rPr>
          <w:rFonts w:hint="default" w:asciiTheme="minorAscii"/>
          <w:sz w:val="28"/>
          <w:szCs w:val="28"/>
          <w:lang w:val="en-US"/>
        </w:rPr>
        <w:t>2.state the similarity between conductors and electrolyte.</w:t>
      </w:r>
    </w:p>
    <w:p>
      <w:pPr>
        <w:pStyle w:val="5"/>
        <w:numPr>
          <w:ilvl w:val="0"/>
          <w:numId w:val="0"/>
        </w:numPr>
        <w:spacing w:after="0"/>
        <w:ind w:left="360" w:leftChars="0"/>
        <w:rPr>
          <w:rFonts w:hint="default" w:asciiTheme="minorAscii"/>
          <w:sz w:val="28"/>
          <w:szCs w:val="28"/>
          <w:lang w:val="en-US"/>
        </w:rPr>
      </w:pPr>
      <w:r>
        <w:rPr>
          <w:rFonts w:hint="default" w:asciiTheme="minorAscii"/>
          <w:sz w:val="28"/>
          <w:szCs w:val="28"/>
          <w:lang w:val="en-US"/>
        </w:rPr>
        <w:t>3.state the differences between conductors and electrolyte.</w:t>
      </w:r>
    </w:p>
    <w:p>
      <w:pPr>
        <w:spacing w:after="0"/>
        <w:rPr>
          <w:rFonts w:hint="default" w:asciiTheme="minorAscii"/>
          <w:b w:val="0"/>
          <w:bCs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RATIONALE: </w:t>
      </w:r>
      <w:r>
        <w:rPr>
          <w:rFonts w:hint="default" w:asciiTheme="minorAscii"/>
          <w:b w:val="0"/>
          <w:bCs/>
          <w:sz w:val="28"/>
          <w:szCs w:val="28"/>
          <w:lang w:val="en-US"/>
        </w:rPr>
        <w:t>The students should understand the similarity and differences between conductors and electrolyte.</w:t>
      </w:r>
    </w:p>
    <w:p>
      <w:pPr>
        <w:spacing w:after="0"/>
        <w:rPr>
          <w:rFonts w:hint="default" w:asciiTheme="minorAscii"/>
          <w:b w:val="0"/>
          <w:bCs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PREVIOUS KNOWLEGDE: </w:t>
      </w:r>
      <w:r>
        <w:rPr>
          <w:rFonts w:hint="default" w:asciiTheme="minorAscii"/>
          <w:b w:val="0"/>
          <w:bCs/>
          <w:sz w:val="28"/>
          <w:szCs w:val="28"/>
          <w:lang w:val="en-US"/>
        </w:rPr>
        <w:t>The student have been taught ionic theory.</w:t>
      </w:r>
    </w:p>
    <w:p>
      <w:pPr>
        <w:spacing w:after="0"/>
        <w:rPr>
          <w:rFonts w:hint="default" w:asciiTheme="minorAscii"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INSTRUCTIONAL MATERIALS: </w:t>
      </w:r>
      <w:r>
        <w:rPr>
          <w:rFonts w:hint="default" w:asciiTheme="minorAscii"/>
          <w:b w:val="0"/>
          <w:bCs/>
          <w:sz w:val="28"/>
          <w:szCs w:val="28"/>
          <w:lang w:val="en-US"/>
        </w:rPr>
        <w:t>A chart showing terms used in electrolysis.</w:t>
      </w:r>
    </w:p>
    <w:p>
      <w:pPr>
        <w:spacing w:after="0"/>
        <w:rPr>
          <w:rFonts w:asciiTheme="minorAscii"/>
          <w:sz w:val="28"/>
          <w:szCs w:val="28"/>
        </w:rPr>
      </w:pPr>
      <w:r>
        <w:rPr>
          <w:rFonts w:asciiTheme="minorAscii"/>
          <w:b/>
          <w:sz w:val="28"/>
          <w:szCs w:val="28"/>
        </w:rPr>
        <w:t>REFERENCE MATERIALS:</w:t>
      </w:r>
      <w:r>
        <w:rPr>
          <w:rFonts w:hint="default" w:asciiTheme="minorAscii"/>
          <w:b/>
          <w:sz w:val="28"/>
          <w:szCs w:val="28"/>
          <w:lang w:val="en-US"/>
        </w:rPr>
        <w:t xml:space="preserve"> </w:t>
      </w:r>
      <w:r>
        <w:rPr>
          <w:rFonts w:asciiTheme="minorAscii"/>
          <w:sz w:val="28"/>
          <w:szCs w:val="28"/>
        </w:rPr>
        <w:t>New school Chemistry for Senior Secondary Schools by Osei Yaw  Ababio .</w:t>
      </w:r>
    </w:p>
    <w:p>
      <w:pPr>
        <w:pStyle w:val="5"/>
        <w:spacing w:after="0"/>
        <w:rPr>
          <w:rFonts w:asciiTheme="minorAscii"/>
          <w:sz w:val="28"/>
          <w:szCs w:val="28"/>
        </w:rPr>
      </w:pPr>
    </w:p>
    <w:tbl>
      <w:tblPr>
        <w:tblStyle w:val="4"/>
        <w:tblW w:w="0" w:type="auto"/>
        <w:tblInd w:w="-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592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 xml:space="preserve">STUDENTS’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asciiTheme="minorAscii"/>
                <w:sz w:val="28"/>
                <w:szCs w:val="28"/>
              </w:rPr>
              <w:t>The teacher introduces</w:t>
            </w:r>
            <w:r>
              <w:rPr>
                <w:rFonts w:hint="default" w:asciiTheme="minorAscii"/>
                <w:sz w:val="28"/>
                <w:szCs w:val="28"/>
                <w:lang w:val="en-US"/>
              </w:rPr>
              <w:t xml:space="preserve"> the lesson by reviewing the previous lesson.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  <w:r>
              <w:rPr>
                <w:rFonts w:asciiTheme="minorAscii"/>
                <w:sz w:val="28"/>
                <w:szCs w:val="28"/>
              </w:rPr>
              <w:t>The students were active.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  <w:r>
              <w:rPr>
                <w:rFonts w:asciiTheme="minorAscii"/>
                <w:sz w:val="28"/>
                <w:szCs w:val="28"/>
              </w:rPr>
              <w:t>To arouse the students interest.</w:t>
            </w:r>
          </w:p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teacher explains the terms used in the study of electrolysis.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asciiTheme="minorAscii"/>
                <w:sz w:val="28"/>
                <w:szCs w:val="28"/>
              </w:rPr>
              <w:t xml:space="preserve"> </w:t>
            </w: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asciiTheme="minorAscii"/>
                <w:sz w:val="28"/>
                <w:szCs w:val="28"/>
              </w:rPr>
              <w:t xml:space="preserve"> </w:t>
            </w:r>
            <w:r>
              <w:rPr>
                <w:rFonts w:hint="default" w:asciiTheme="minorAscii"/>
                <w:sz w:val="28"/>
                <w:szCs w:val="28"/>
                <w:lang w:val="en-US"/>
              </w:rPr>
              <w:t>To keep them focus 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teacher asks the students to state the similarity between conductor and electrolytes.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stater the similarity between conductors and electrolyte.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b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lang w:val="en-US"/>
              </w:rPr>
              <w:t>STEP 3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teacher states the differences between conductors and electrolytes.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To keep them focus 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4" w:type="dxa"/>
          </w:tcPr>
          <w:p>
            <w:pPr>
              <w:spacing w:after="0" w:line="240" w:lineRule="auto"/>
              <w:ind w:firstLine="140" w:firstLineChars="50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hint="default" w:asciiTheme="minorAscii"/>
                <w:b/>
                <w:sz w:val="28"/>
                <w:szCs w:val="28"/>
                <w:lang w:val="en-US"/>
              </w:rPr>
              <w:t xml:space="preserve">BOARD </w:t>
            </w:r>
            <w:r>
              <w:rPr>
                <w:rFonts w:asciiTheme="minorAscii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Definition of Terms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Ansi="SymbolMT" w:eastAsia="SymbolMT" w:cs="Symbol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• </w:t>
            </w:r>
            <w:r>
              <w:rPr>
                <w:rFonts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Anode: it is the electrode at which oxidation occurs and electrons leave the electrolyte. In an electrolytic cell,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 anode is positive while in an electrochemical cell, the anode is negative.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SymbolMT" w:eastAsia="SymbolMT" w:cs="Symbol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• 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Cathode: it is the electrode at which reduction occurs and electrons enter the electrolyte. In an electrolytic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cell, the cathode is negative while in an electrochemical cell, the cathode is positive.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SymbolMT" w:eastAsia="SymbolMT" w:cs="Symbol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• 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Electrolyte: An electrolyte is defined as a compound which when in solution or molten state conducts an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electric current and is decomposed by it. They are ionic compounds (electrovalent compounds); that is why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they ionize (dissociate) in solution or molten state to give positive and negative ions which are mobile.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Consequently, electrolytes conduct electricity. Electrolytes vary in the degree to which they conduct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electricity. Strong electrolytes such as salts conduct large amount of current while weak electrolyte such as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ethanoic acid carry small amount of current since the acid only ionize partially in solution. Generally,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examples of electrolytes are all salts, acids, and alkalis. Specifically, they include NaCl solution, Magnesium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Chloride solution, solution of HCl, NaOH, H2SO4, etc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SymbolMT" w:eastAsia="SymbolMT" w:cs="Symbol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• 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Non-electrolytes: They are substances that do not conduct electricity either in solution or in molten state.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They are covalent and are mainly organic compounds. Examples of non-electrolytes are urea, ethanol,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benzene, trichloromethane, cane sugar, ether, tetrachloromethane, etc. Because they are covalent compounds,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they do not ionize; hence, they do not conduct electricity.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SymbolMT" w:eastAsia="SymbolMT" w:cs="Symbol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• 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Electrolysis is the chemical decomposition of a compound due to the passage of direct current through a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solution or molten state of the electrolyte.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Similarity: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Both conductors and electrolytes carry electric current.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Differences: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conductors and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Electrolytes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Conductor - They are metallic solids or liquid.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Electrolyte They are electrovalent compound in molten or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aqueous (solution) state.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Conductors Conduct electricity by movement of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electrons.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Electrolytes Conduct electricity by movement of ions in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solution.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Conductors  Do not decompose in the process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Decompose in the process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Electrolytic cell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Electrochemical cellElectrical energy is converted to chemical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energy.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Chemical energy is converted to electrical energy.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Cathode electrode is negatively charged.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 anode electrode is negatively charged.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NOTE: 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Strong electrolytes ionize completely in water while weak electrolytes ionize partially in water. In simple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terms, strong electrolytes dissolve in water completely while weak electrolytes dissolve in water partially.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Electrolytic Cell: It is the assembly of two electrodes in an electrolyte connected to a cell or battery, and it is used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for the electrolysis of a substance.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/>
                <w:sz w:val="28"/>
                <w:szCs w:val="28"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ask question for clarification.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To create room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teacher evaluates the students with the following questions;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Explain the following;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Anode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Cathode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Conductors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State at least 3 differences between conductors and electrolytes.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 xml:space="preserve">The students attempt the questions.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To ascertain their level of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teacher concludes by copying note on the board. She checks and marks the note.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copy the note into their note books.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For future 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State 5 examples of conductors and 5 examples of electrolytes.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did their assignment and submit for marking and correction.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To encourage the students to study at home.</w:t>
            </w:r>
          </w:p>
        </w:tc>
      </w:tr>
    </w:tbl>
    <w:p>
      <w:pPr>
        <w:spacing w:after="0"/>
        <w:rPr>
          <w:rFonts w:asciiTheme="minorAscii"/>
          <w:b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3" name="Picture 3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10/5/2023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rPr>
          <w:rFonts w:asciiTheme="minorAscii"/>
          <w:sz w:val="28"/>
          <w:szCs w:val="28"/>
        </w:rPr>
      </w:pPr>
      <w:bookmarkStart w:id="0" w:name="_GoBack"/>
      <w:bookmarkEnd w:id="0"/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7B5846"/>
    <w:multiLevelType w:val="singleLevel"/>
    <w:tmpl w:val="0C7B584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D35FE57"/>
    <w:multiLevelType w:val="singleLevel"/>
    <w:tmpl w:val="2D35FE57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414551"/>
    <w:rsid w:val="07165EB1"/>
    <w:rsid w:val="0B944785"/>
    <w:rsid w:val="10A35CE2"/>
    <w:rsid w:val="1CAA3135"/>
    <w:rsid w:val="1DD323EE"/>
    <w:rsid w:val="25881E73"/>
    <w:rsid w:val="55414551"/>
    <w:rsid w:val="5C857911"/>
    <w:rsid w:val="5D2079DE"/>
    <w:rsid w:val="68106F9D"/>
    <w:rsid w:val="7C3A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2023-04-20T11:28:00Z</dcterms:created>
  <dc:creator>Class Teacher</dc:creator>
  <cp:lastModifiedBy>ERIS</cp:lastModifiedBy>
  <dcterms:modified xsi:type="dcterms:W3CDTF">2023-05-10T08:56:11Z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701EA4BD6EB34B3EA44E257FAA745C66</vt:lpwstr>
  </property>
</Properties>
</file>