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30F6C" w:rsidRDefault="00C0789B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  <w:tab w:val="right" w:pos="11520"/>
        </w:tabs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Tolulope Oluwabunmi    </w:t>
      </w:r>
    </w:p>
    <w:p w14:paraId="00000002" w14:textId="77777777" w:rsidR="00A30F6C" w:rsidRDefault="00C0789B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jc w:val="center"/>
        <w:rPr>
          <w:sz w:val="21"/>
          <w:szCs w:val="21"/>
        </w:rPr>
      </w:pPr>
      <w:r>
        <w:rPr>
          <w:sz w:val="3"/>
          <w:szCs w:val="3"/>
          <w:vertAlign w:val="subscript"/>
        </w:rPr>
        <w:t xml:space="preserve">EDU </w:t>
      </w:r>
      <w:r>
        <w:rPr>
          <w:sz w:val="3"/>
          <w:szCs w:val="3"/>
          <w:vertAlign w:val="subscript"/>
        </w:rPr>
        <w:tab/>
      </w:r>
      <w:r>
        <w:rPr>
          <w:sz w:val="21"/>
          <w:szCs w:val="21"/>
        </w:rPr>
        <w:t xml:space="preserve">Waltham, MA | 781-983-1061 | </w:t>
      </w:r>
      <w:r>
        <w:rPr>
          <w:color w:val="0462C1"/>
          <w:sz w:val="21"/>
          <w:szCs w:val="21"/>
          <w:u w:val="single"/>
        </w:rPr>
        <w:t>tolulopeenitan@brandeis.edu</w:t>
      </w:r>
      <w:hyperlink r:id="rId8">
        <w:r>
          <w:rPr>
            <w:color w:val="0462C1"/>
            <w:sz w:val="21"/>
            <w:szCs w:val="21"/>
          </w:rPr>
          <w:t xml:space="preserve"> </w:t>
        </w:r>
      </w:hyperlink>
      <w:hyperlink r:id="rId9">
        <w:r>
          <w:rPr>
            <w:sz w:val="21"/>
            <w:szCs w:val="21"/>
          </w:rPr>
          <w:t xml:space="preserve">| </w:t>
        </w:r>
      </w:hyperlink>
      <w:hyperlink r:id="rId10">
        <w:r>
          <w:rPr>
            <w:color w:val="0462C1"/>
            <w:sz w:val="21"/>
            <w:szCs w:val="21"/>
            <w:u w:val="single"/>
          </w:rPr>
          <w:t>www.linkedin.com/in/tolulopeO11</w:t>
        </w:r>
      </w:hyperlink>
      <w:hyperlink r:id="rId11">
        <w:r>
          <w:rPr>
            <w:sz w:val="21"/>
            <w:szCs w:val="21"/>
          </w:rPr>
          <w:t xml:space="preserve">    </w:t>
        </w:r>
      </w:hyperlink>
    </w:p>
    <w:p w14:paraId="00000003" w14:textId="77777777" w:rsidR="00A30F6C" w:rsidRDefault="00A30F6C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after="0" w:line="240" w:lineRule="auto"/>
        <w:rPr>
          <w:b/>
          <w:color w:val="000000"/>
          <w:sz w:val="21"/>
          <w:szCs w:val="21"/>
        </w:rPr>
      </w:pPr>
    </w:p>
    <w:p w14:paraId="00000004" w14:textId="77777777" w:rsidR="00A30F6C" w:rsidRDefault="00C0789B">
      <w:pPr>
        <w:pBdr>
          <w:top w:val="nil"/>
          <w:left w:val="nil"/>
          <w:bottom w:val="single" w:sz="4" w:space="0" w:color="000000"/>
          <w:right w:val="nil"/>
          <w:between w:val="nil"/>
        </w:pBdr>
        <w:tabs>
          <w:tab w:val="right" w:pos="1152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EDUCATION</w:t>
      </w:r>
    </w:p>
    <w:p w14:paraId="00000005" w14:textId="77777777" w:rsidR="00A30F6C" w:rsidRDefault="00C078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Brandeis </w:t>
      </w:r>
      <w:r>
        <w:rPr>
          <w:b/>
          <w:sz w:val="21"/>
          <w:szCs w:val="21"/>
        </w:rPr>
        <w:t>School of Business and Economics</w:t>
      </w:r>
      <w:r>
        <w:rPr>
          <w:b/>
          <w:color w:val="000000"/>
          <w:sz w:val="21"/>
          <w:szCs w:val="21"/>
        </w:rPr>
        <w:tab/>
        <w:t>Waltham, MA</w:t>
      </w:r>
    </w:p>
    <w:p w14:paraId="00000006" w14:textId="77777777" w:rsidR="00A30F6C" w:rsidRDefault="00C078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Candidate for Master of Science in </w:t>
      </w:r>
      <w:r>
        <w:rPr>
          <w:b/>
          <w:sz w:val="21"/>
          <w:szCs w:val="21"/>
        </w:rPr>
        <w:t>Finance</w:t>
      </w:r>
      <w:r>
        <w:rPr>
          <w:b/>
          <w:color w:val="000000"/>
          <w:sz w:val="21"/>
          <w:szCs w:val="21"/>
        </w:rPr>
        <w:t xml:space="preserve"> (STEM-Designated) </w:t>
      </w:r>
      <w:r>
        <w:rPr>
          <w:b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0</w:t>
      </w:r>
      <w:r>
        <w:rPr>
          <w:sz w:val="21"/>
          <w:szCs w:val="21"/>
        </w:rPr>
        <w:t>8</w:t>
      </w:r>
      <w:r>
        <w:rPr>
          <w:color w:val="000000"/>
          <w:sz w:val="21"/>
          <w:szCs w:val="21"/>
        </w:rPr>
        <w:t>/202</w:t>
      </w:r>
      <w:r>
        <w:rPr>
          <w:sz w:val="21"/>
          <w:szCs w:val="21"/>
        </w:rPr>
        <w:t>5</w:t>
      </w:r>
      <w:r>
        <w:rPr>
          <w:color w:val="000000"/>
          <w:sz w:val="21"/>
          <w:szCs w:val="21"/>
        </w:rPr>
        <w:t xml:space="preserve"> - </w:t>
      </w:r>
      <w:r>
        <w:rPr>
          <w:sz w:val="21"/>
          <w:szCs w:val="21"/>
        </w:rPr>
        <w:t>12</w:t>
      </w:r>
      <w:r>
        <w:rPr>
          <w:color w:val="000000"/>
          <w:sz w:val="21"/>
          <w:szCs w:val="21"/>
        </w:rPr>
        <w:t>/202</w:t>
      </w:r>
      <w:r>
        <w:rPr>
          <w:sz w:val="21"/>
          <w:szCs w:val="21"/>
        </w:rPr>
        <w:t>6</w:t>
      </w:r>
    </w:p>
    <w:p w14:paraId="00000007" w14:textId="77777777" w:rsidR="00A30F6C" w:rsidRDefault="00C078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i/>
          <w:color w:val="000000"/>
          <w:sz w:val="21"/>
          <w:szCs w:val="21"/>
        </w:rPr>
      </w:pPr>
      <w:r>
        <w:rPr>
          <w:b/>
          <w:sz w:val="21"/>
          <w:szCs w:val="21"/>
        </w:rPr>
        <w:t>Candidate for Master of Science in Business Analytics (STEM-Designated)</w:t>
      </w:r>
      <w:r>
        <w:rPr>
          <w:sz w:val="21"/>
          <w:szCs w:val="21"/>
        </w:rPr>
        <w:tab/>
      </w:r>
      <w:r>
        <w:rPr>
          <w:color w:val="000000"/>
          <w:sz w:val="21"/>
          <w:szCs w:val="21"/>
        </w:rPr>
        <w:t>0</w:t>
      </w:r>
      <w:r>
        <w:rPr>
          <w:sz w:val="21"/>
          <w:szCs w:val="21"/>
        </w:rPr>
        <w:t>1</w:t>
      </w:r>
      <w:r>
        <w:rPr>
          <w:color w:val="000000"/>
          <w:sz w:val="21"/>
          <w:szCs w:val="21"/>
        </w:rPr>
        <w:t>/202</w:t>
      </w:r>
      <w:r>
        <w:rPr>
          <w:sz w:val="21"/>
          <w:szCs w:val="21"/>
        </w:rPr>
        <w:t>5</w:t>
      </w:r>
      <w:r>
        <w:rPr>
          <w:color w:val="000000"/>
          <w:sz w:val="21"/>
          <w:szCs w:val="21"/>
        </w:rPr>
        <w:t xml:space="preserve"> - </w:t>
      </w:r>
      <w:r>
        <w:rPr>
          <w:sz w:val="21"/>
          <w:szCs w:val="21"/>
        </w:rPr>
        <w:t>12</w:t>
      </w:r>
      <w:r>
        <w:rPr>
          <w:color w:val="000000"/>
          <w:sz w:val="21"/>
          <w:szCs w:val="21"/>
        </w:rPr>
        <w:t>/202</w:t>
      </w:r>
      <w:r>
        <w:rPr>
          <w:sz w:val="21"/>
          <w:szCs w:val="21"/>
        </w:rPr>
        <w:t>6</w:t>
      </w:r>
    </w:p>
    <w:p w14:paraId="00000008" w14:textId="77777777" w:rsidR="00A30F6C" w:rsidRDefault="00C078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CFA Level I </w:t>
      </w:r>
      <w:sdt>
        <w:sdtPr>
          <w:tag w:val="goog_rdk_0"/>
          <w:id w:val="2060622655"/>
        </w:sdtPr>
        <w:sdtEndPr/>
        <w:sdtContent/>
      </w:sdt>
      <w:r>
        <w:rPr>
          <w:b/>
          <w:color w:val="000000"/>
          <w:sz w:val="21"/>
          <w:szCs w:val="21"/>
        </w:rPr>
        <w:t>Candidate</w:t>
      </w:r>
      <w:r>
        <w:rPr>
          <w:b/>
          <w:color w:val="000000"/>
          <w:sz w:val="21"/>
          <w:szCs w:val="21"/>
        </w:rPr>
        <w:tab/>
      </w:r>
      <w:r>
        <w:rPr>
          <w:sz w:val="21"/>
          <w:szCs w:val="21"/>
        </w:rPr>
        <w:t>11</w:t>
      </w:r>
      <w:r>
        <w:rPr>
          <w:color w:val="000000"/>
          <w:sz w:val="21"/>
          <w:szCs w:val="21"/>
        </w:rPr>
        <w:t>/202</w:t>
      </w:r>
      <w:r>
        <w:rPr>
          <w:sz w:val="21"/>
          <w:szCs w:val="21"/>
        </w:rPr>
        <w:t>5</w:t>
      </w:r>
    </w:p>
    <w:p w14:paraId="00000009" w14:textId="77777777" w:rsidR="00A30F6C" w:rsidRDefault="00A30F6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  <w:sz w:val="21"/>
          <w:szCs w:val="21"/>
        </w:rPr>
      </w:pPr>
    </w:p>
    <w:p w14:paraId="0000000A" w14:textId="77777777" w:rsidR="00A30F6C" w:rsidRDefault="00C078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smallCaps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University of Ilorin    </w:t>
      </w:r>
      <w:r>
        <w:rPr>
          <w:b/>
          <w:color w:val="000000"/>
          <w:sz w:val="21"/>
          <w:szCs w:val="21"/>
        </w:rPr>
        <w:tab/>
        <w:t>Kwara, Nigeria</w:t>
      </w:r>
    </w:p>
    <w:p w14:paraId="0000000B" w14:textId="77777777" w:rsidR="00A30F6C" w:rsidRDefault="00C078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Bachelor of Science in Finance</w:t>
      </w:r>
      <w:r>
        <w:rPr>
          <w:color w:val="000000"/>
          <w:sz w:val="21"/>
          <w:szCs w:val="21"/>
        </w:rPr>
        <w:t>, with Distinction</w:t>
      </w:r>
      <w:r>
        <w:rPr>
          <w:i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10/20</w:t>
      </w:r>
      <w:r>
        <w:rPr>
          <w:sz w:val="21"/>
          <w:szCs w:val="21"/>
        </w:rPr>
        <w:t>18</w:t>
      </w:r>
      <w:r>
        <w:rPr>
          <w:color w:val="000000"/>
          <w:sz w:val="21"/>
          <w:szCs w:val="21"/>
        </w:rPr>
        <w:t xml:space="preserve"> - 10/202</w:t>
      </w:r>
      <w:r>
        <w:rPr>
          <w:sz w:val="21"/>
          <w:szCs w:val="21"/>
        </w:rPr>
        <w:t>3</w:t>
      </w:r>
    </w:p>
    <w:p w14:paraId="0000000C" w14:textId="77777777" w:rsidR="00A30F6C" w:rsidRDefault="00A30F6C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800"/>
        </w:tabs>
        <w:spacing w:after="0" w:line="240" w:lineRule="auto"/>
        <w:rPr>
          <w:i/>
          <w:sz w:val="21"/>
          <w:szCs w:val="21"/>
        </w:rPr>
      </w:pPr>
    </w:p>
    <w:p w14:paraId="0000000D" w14:textId="77777777" w:rsidR="00A30F6C" w:rsidRDefault="00C0789B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TECHNICAL SKILLS</w:t>
      </w:r>
    </w:p>
    <w:p w14:paraId="0000000E" w14:textId="77777777" w:rsidR="00A30F6C" w:rsidRDefault="00C078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Programming Languages: </w:t>
      </w:r>
      <w:r>
        <w:rPr>
          <w:color w:val="000000"/>
          <w:sz w:val="21"/>
          <w:szCs w:val="21"/>
        </w:rPr>
        <w:t>Python, SQL, R</w:t>
      </w:r>
    </w:p>
    <w:p w14:paraId="0000000F" w14:textId="77777777" w:rsidR="00A30F6C" w:rsidRDefault="00C078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Computer Software:</w:t>
      </w:r>
      <w:r>
        <w:rPr>
          <w:color w:val="000000"/>
          <w:sz w:val="21"/>
          <w:szCs w:val="21"/>
        </w:rPr>
        <w:t xml:space="preserve"> Advanced Microsoft Excel, Tableau, Power BI</w:t>
      </w:r>
    </w:p>
    <w:p w14:paraId="00000010" w14:textId="77777777" w:rsidR="00A30F6C" w:rsidRDefault="00C078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Analytics: </w:t>
      </w:r>
      <w:r>
        <w:rPr>
          <w:color w:val="000000"/>
          <w:sz w:val="21"/>
          <w:szCs w:val="21"/>
        </w:rPr>
        <w:t>Data Warehousing, Data Visualization, Predictive Modeling, Financial Analytics</w:t>
      </w:r>
    </w:p>
    <w:p w14:paraId="00000011" w14:textId="77777777" w:rsidR="00A30F6C" w:rsidRDefault="00A30F6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  <w:sz w:val="21"/>
          <w:szCs w:val="21"/>
        </w:rPr>
      </w:pPr>
    </w:p>
    <w:p w14:paraId="00000012" w14:textId="77777777" w:rsidR="00A30F6C" w:rsidRDefault="00C0789B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WORK EXPERIENCE</w:t>
      </w:r>
    </w:p>
    <w:p w14:paraId="00000013" w14:textId="77777777" w:rsidR="00A30F6C" w:rsidRDefault="00C078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Federal Ministry of Finance</w:t>
      </w:r>
      <w:r>
        <w:rPr>
          <w:b/>
          <w:color w:val="000000"/>
          <w:sz w:val="21"/>
          <w:szCs w:val="21"/>
        </w:rPr>
        <w:tab/>
        <w:t>Abuja, Nigeria</w:t>
      </w:r>
    </w:p>
    <w:p w14:paraId="00000014" w14:textId="77777777" w:rsidR="00A30F6C" w:rsidRDefault="00C078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i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Cash Management (Intern)</w:t>
      </w:r>
      <w:r>
        <w:rPr>
          <w:b/>
          <w:i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11/202</w:t>
      </w:r>
      <w:r>
        <w:rPr>
          <w:sz w:val="21"/>
          <w:szCs w:val="21"/>
        </w:rPr>
        <w:t>3</w:t>
      </w:r>
      <w:r>
        <w:rPr>
          <w:color w:val="000000"/>
          <w:sz w:val="21"/>
          <w:szCs w:val="21"/>
        </w:rPr>
        <w:t xml:space="preserve"> - 10/202</w:t>
      </w:r>
      <w:r>
        <w:rPr>
          <w:sz w:val="21"/>
          <w:szCs w:val="21"/>
        </w:rPr>
        <w:t>4</w:t>
      </w:r>
    </w:p>
    <w:p w14:paraId="00000015" w14:textId="2D3782A0" w:rsidR="00A30F6C" w:rsidRDefault="00C07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360"/>
        <w:rPr>
          <w:color w:val="000000"/>
        </w:rPr>
      </w:pPr>
      <w:r>
        <w:rPr>
          <w:color w:val="000000"/>
          <w:sz w:val="21"/>
          <w:szCs w:val="21"/>
        </w:rPr>
        <w:t xml:space="preserve">Prepared 20+ disbursement plans monthly to </w:t>
      </w:r>
      <w:r w:rsidR="00A9619C">
        <w:rPr>
          <w:color w:val="000000"/>
          <w:sz w:val="21"/>
          <w:szCs w:val="21"/>
        </w:rPr>
        <w:t xml:space="preserve">optimize government spending   </w:t>
      </w:r>
    </w:p>
    <w:p w14:paraId="00000016" w14:textId="77777777" w:rsidR="00A30F6C" w:rsidRPr="00A9619C" w:rsidRDefault="00C0789B" w:rsidP="00A9619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360"/>
        <w:rPr>
          <w:color w:val="000000"/>
        </w:rPr>
      </w:pPr>
      <w:r w:rsidRPr="00A9619C">
        <w:rPr>
          <w:color w:val="000000"/>
          <w:sz w:val="21"/>
          <w:szCs w:val="21"/>
        </w:rPr>
        <w:t xml:space="preserve">Developed monthly cash plans for the cash management committee, ensuring efficient fund allocation    </w:t>
      </w:r>
    </w:p>
    <w:p w14:paraId="00000017" w14:textId="77777777" w:rsidR="00A30F6C" w:rsidRDefault="00C07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ind w:left="360"/>
        <w:rPr>
          <w:color w:val="000000"/>
        </w:rPr>
      </w:pPr>
      <w:r>
        <w:rPr>
          <w:color w:val="000000"/>
          <w:sz w:val="21"/>
          <w:szCs w:val="21"/>
        </w:rPr>
        <w:t xml:space="preserve">Enhanced revenue collection processes, driving noticeable increases in revenue generation    </w:t>
      </w:r>
    </w:p>
    <w:p w14:paraId="00000018" w14:textId="77777777" w:rsidR="00A30F6C" w:rsidRDefault="00A30F6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</w:pPr>
    </w:p>
    <w:p w14:paraId="00000019" w14:textId="77777777" w:rsidR="00A30F6C" w:rsidRDefault="00C078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Raytill Nigeria Limited    </w:t>
      </w:r>
      <w:r>
        <w:rPr>
          <w:b/>
          <w:color w:val="000000"/>
          <w:sz w:val="21"/>
          <w:szCs w:val="21"/>
        </w:rPr>
        <w:tab/>
        <w:t>Ogun, Nigeria</w:t>
      </w:r>
    </w:p>
    <w:p w14:paraId="0000001A" w14:textId="77777777" w:rsidR="00A30F6C" w:rsidRDefault="00C0789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Intern</w:t>
      </w:r>
      <w:r>
        <w:rPr>
          <w:b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08/202</w:t>
      </w:r>
      <w:r>
        <w:rPr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 - 12/202</w:t>
      </w:r>
      <w:r>
        <w:rPr>
          <w:sz w:val="21"/>
          <w:szCs w:val="21"/>
        </w:rPr>
        <w:t>2</w:t>
      </w:r>
    </w:p>
    <w:p w14:paraId="0000001B" w14:textId="77777777" w:rsidR="00A30F6C" w:rsidRDefault="00C078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</w:rPr>
      </w:pPr>
      <w:r>
        <w:rPr>
          <w:color w:val="000000"/>
          <w:sz w:val="21"/>
          <w:szCs w:val="21"/>
        </w:rPr>
        <w:t xml:space="preserve">Communicated with 150+ customers monthly regarding overdue bills, offering tailored payment options to improve collections    </w:t>
      </w:r>
    </w:p>
    <w:p w14:paraId="0000001C" w14:textId="77777777" w:rsidR="00A30F6C" w:rsidRDefault="00C078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</w:rPr>
      </w:pPr>
      <w:r>
        <w:rPr>
          <w:color w:val="000000"/>
          <w:sz w:val="21"/>
          <w:szCs w:val="21"/>
        </w:rPr>
        <w:t xml:space="preserve">Negotiated payment plans with 100% of customers, leading to the timely settlement of 80% of outstanding balances    </w:t>
      </w:r>
    </w:p>
    <w:p w14:paraId="0000001D" w14:textId="77777777" w:rsidR="00A30F6C" w:rsidRDefault="00A30F6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  <w:sz w:val="21"/>
          <w:szCs w:val="21"/>
        </w:rPr>
      </w:pPr>
    </w:p>
    <w:p w14:paraId="0000001E" w14:textId="12DD7F75" w:rsidR="00A30F6C" w:rsidRDefault="00776EC6">
      <w:pPr>
        <w:pBdr>
          <w:top w:val="nil"/>
          <w:left w:val="nil"/>
          <w:bottom w:val="single" w:sz="8" w:space="2" w:color="000000"/>
          <w:right w:val="nil"/>
          <w:between w:val="nil"/>
        </w:pBd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ACADEMIC PROJECTS</w:t>
      </w:r>
    </w:p>
    <w:p w14:paraId="0000001F" w14:textId="77777777" w:rsidR="00A30F6C" w:rsidRDefault="00C0789B">
      <w:pPr>
        <w:tabs>
          <w:tab w:val="right" w:pos="10800"/>
        </w:tabs>
        <w:spacing w:after="0" w:line="24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Massachusetts High Technology Council</w:t>
      </w:r>
      <w:r>
        <w:rPr>
          <w:b/>
          <w:sz w:val="21"/>
          <w:szCs w:val="21"/>
        </w:rPr>
        <w:tab/>
        <w:t>Massachusetts, USA</w:t>
      </w:r>
    </w:p>
    <w:p w14:paraId="00000020" w14:textId="77777777" w:rsidR="00A30F6C" w:rsidRDefault="00C0789B">
      <w:pPr>
        <w:tabs>
          <w:tab w:val="right" w:pos="10800"/>
        </w:tabs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Field Project (Consulting Project)</w:t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>06/2025 - 08/2025</w:t>
      </w:r>
    </w:p>
    <w:p w14:paraId="00000021" w14:textId="77777777" w:rsidR="00A30F6C" w:rsidRDefault="00C0789B">
      <w:pPr>
        <w:numPr>
          <w:ilvl w:val="0"/>
          <w:numId w:val="4"/>
        </w:numPr>
        <w:tabs>
          <w:tab w:val="right" w:pos="10800"/>
        </w:tabs>
        <w:spacing w:after="0" w:line="240" w:lineRule="auto"/>
        <w:ind w:left="360"/>
      </w:pPr>
      <w:r>
        <w:rPr>
          <w:sz w:val="21"/>
          <w:szCs w:val="21"/>
        </w:rPr>
        <w:t>Collaborated with a cross-functional graduate team to design and deliver interactive data visualizations supporting MHTC’s economic competitiveness strategy</w:t>
      </w:r>
    </w:p>
    <w:p w14:paraId="00000022" w14:textId="77777777" w:rsidR="00A30F6C" w:rsidRDefault="00C0789B">
      <w:pPr>
        <w:numPr>
          <w:ilvl w:val="0"/>
          <w:numId w:val="4"/>
        </w:numPr>
        <w:tabs>
          <w:tab w:val="right" w:pos="10800"/>
        </w:tabs>
        <w:spacing w:after="0" w:line="240" w:lineRule="auto"/>
        <w:ind w:left="360"/>
      </w:pPr>
      <w:r>
        <w:rPr>
          <w:sz w:val="21"/>
          <w:szCs w:val="21"/>
        </w:rPr>
        <w:t>Developed dashboards using WordPress, TablePress, and Interactive Geo Map, improving accessibility of complex datasets for stakeholders</w:t>
      </w:r>
    </w:p>
    <w:p w14:paraId="00000023" w14:textId="77777777" w:rsidR="00A30F6C" w:rsidRDefault="00C0789B">
      <w:pPr>
        <w:numPr>
          <w:ilvl w:val="0"/>
          <w:numId w:val="4"/>
        </w:numPr>
        <w:tabs>
          <w:tab w:val="right" w:pos="10800"/>
        </w:tabs>
        <w:spacing w:after="0" w:line="240" w:lineRule="auto"/>
        <w:ind w:left="360"/>
      </w:pPr>
      <w:r>
        <w:rPr>
          <w:sz w:val="21"/>
          <w:szCs w:val="21"/>
        </w:rPr>
        <w:t>Conducted data research, cleaning, and integration from sources such as CNBC and the Tax Foundation, ensuring reliability and accuracy of findings</w:t>
      </w:r>
    </w:p>
    <w:p w14:paraId="00000024" w14:textId="77777777" w:rsidR="00A30F6C" w:rsidRDefault="00C0789B">
      <w:pPr>
        <w:numPr>
          <w:ilvl w:val="0"/>
          <w:numId w:val="4"/>
        </w:numPr>
        <w:tabs>
          <w:tab w:val="right" w:pos="10800"/>
        </w:tabs>
        <w:spacing w:after="0" w:line="240" w:lineRule="auto"/>
        <w:ind w:left="360"/>
      </w:pPr>
      <w:r>
        <w:rPr>
          <w:sz w:val="21"/>
          <w:szCs w:val="21"/>
        </w:rPr>
        <w:t>Presented insights to MHTC leadership, receiving positive feedback and influencing discussions on state policy initiatives</w:t>
      </w:r>
    </w:p>
    <w:p w14:paraId="00000025" w14:textId="77777777" w:rsidR="00A30F6C" w:rsidRDefault="00C0789B">
      <w:pPr>
        <w:numPr>
          <w:ilvl w:val="0"/>
          <w:numId w:val="4"/>
        </w:numPr>
        <w:tabs>
          <w:tab w:val="right" w:pos="10800"/>
        </w:tabs>
        <w:spacing w:after="0" w:line="240" w:lineRule="auto"/>
        <w:ind w:left="360"/>
      </w:pPr>
      <w:r>
        <w:rPr>
          <w:sz w:val="21"/>
          <w:szCs w:val="21"/>
        </w:rPr>
        <w:t xml:space="preserve">Expanded analysis with Tableau Public dashboards, providing actionable insights beyond geographical </w:t>
      </w:r>
      <w:sdt>
        <w:sdtPr>
          <w:tag w:val="goog_rdk_1"/>
          <w:id w:val="-1693131713"/>
        </w:sdtPr>
        <w:sdtEndPr/>
        <w:sdtContent/>
      </w:sdt>
      <w:r>
        <w:rPr>
          <w:sz w:val="21"/>
          <w:szCs w:val="21"/>
        </w:rPr>
        <w:t>mapping</w:t>
      </w:r>
    </w:p>
    <w:p w14:paraId="00000026" w14:textId="77777777" w:rsidR="00A30F6C" w:rsidRDefault="00A30F6C">
      <w:pPr>
        <w:tabs>
          <w:tab w:val="right" w:pos="10800"/>
        </w:tabs>
        <w:spacing w:after="0" w:line="240" w:lineRule="auto"/>
        <w:rPr>
          <w:sz w:val="21"/>
          <w:szCs w:val="21"/>
        </w:rPr>
      </w:pPr>
    </w:p>
    <w:p w14:paraId="00000027" w14:textId="77777777" w:rsidR="00A30F6C" w:rsidRDefault="00C0789B">
      <w:pPr>
        <w:tabs>
          <w:tab w:val="right" w:pos="10800"/>
        </w:tabs>
        <w:rPr>
          <w:b/>
        </w:rPr>
      </w:pPr>
      <w:r>
        <w:rPr>
          <w:b/>
        </w:rPr>
        <w:t>Seoul Bike Demand Forecasting Project | Brandeis School of Business and Economics | 2025</w:t>
      </w:r>
    </w:p>
    <w:p w14:paraId="00000028" w14:textId="77777777" w:rsidR="00A30F6C" w:rsidRDefault="00C0789B">
      <w:pPr>
        <w:numPr>
          <w:ilvl w:val="0"/>
          <w:numId w:val="1"/>
        </w:numPr>
        <w:tabs>
          <w:tab w:val="right" w:pos="10800"/>
        </w:tabs>
        <w:spacing w:after="0" w:line="240" w:lineRule="auto"/>
        <w:ind w:left="360"/>
      </w:pPr>
      <w:r>
        <w:rPr>
          <w:sz w:val="21"/>
          <w:szCs w:val="21"/>
        </w:rPr>
        <w:t>Built and diagnosed a multivariate regression model on 8,760 hourly observations of Seoul bike rentals to identify key demand drivers</w:t>
      </w:r>
    </w:p>
    <w:p w14:paraId="00000029" w14:textId="77777777" w:rsidR="00A30F6C" w:rsidRDefault="00C0789B">
      <w:pPr>
        <w:numPr>
          <w:ilvl w:val="0"/>
          <w:numId w:val="1"/>
        </w:numPr>
        <w:tabs>
          <w:tab w:val="right" w:pos="10800"/>
        </w:tabs>
        <w:spacing w:after="0" w:line="240" w:lineRule="auto"/>
        <w:ind w:left="360"/>
      </w:pPr>
      <w:r>
        <w:rPr>
          <w:sz w:val="21"/>
          <w:szCs w:val="21"/>
        </w:rPr>
        <w:t>Applied statistical techniques in R to evaluate variable significance; model achieved R² = 0.45</w:t>
      </w:r>
    </w:p>
    <w:p w14:paraId="0000002A" w14:textId="77777777" w:rsidR="00A30F6C" w:rsidRDefault="00C0789B">
      <w:pPr>
        <w:numPr>
          <w:ilvl w:val="0"/>
          <w:numId w:val="1"/>
        </w:numPr>
        <w:tabs>
          <w:tab w:val="right" w:pos="10800"/>
        </w:tabs>
        <w:spacing w:after="0" w:line="240" w:lineRule="auto"/>
        <w:ind w:left="360"/>
      </w:pPr>
      <w:r>
        <w:rPr>
          <w:sz w:val="21"/>
          <w:szCs w:val="21"/>
        </w:rPr>
        <w:t>Delivered insights on seasonality, weather effects, and holidays, translated findings into strategic recommendations (fleet allocation, weather-based incentives, seasonal campaigns)</w:t>
      </w:r>
    </w:p>
    <w:p w14:paraId="0000002B" w14:textId="77777777" w:rsidR="00A30F6C" w:rsidRDefault="00A30F6C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1520"/>
        </w:tabs>
        <w:spacing w:after="0" w:line="240" w:lineRule="auto"/>
        <w:rPr>
          <w:b/>
          <w:sz w:val="21"/>
          <w:szCs w:val="21"/>
        </w:rPr>
      </w:pPr>
    </w:p>
    <w:p w14:paraId="0000002C" w14:textId="77777777" w:rsidR="00A30F6C" w:rsidRDefault="00C0789B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11520"/>
        </w:tabs>
        <w:spacing w:after="0" w:line="240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ACTIVITIES/SKILLS</w:t>
      </w:r>
    </w:p>
    <w:p w14:paraId="0000002D" w14:textId="579D213A" w:rsidR="00A30F6C" w:rsidRDefault="00C0789B">
      <w:pPr>
        <w:tabs>
          <w:tab w:val="right" w:pos="11520"/>
        </w:tabs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 xml:space="preserve">Activities: </w:t>
      </w:r>
      <w:r>
        <w:rPr>
          <w:sz w:val="21"/>
          <w:szCs w:val="21"/>
        </w:rPr>
        <w:t>Teaching Assistant</w:t>
      </w:r>
      <w:r w:rsidR="00424F53">
        <w:rPr>
          <w:sz w:val="21"/>
          <w:szCs w:val="21"/>
        </w:rPr>
        <w:t>;</w:t>
      </w:r>
      <w:r>
        <w:rPr>
          <w:sz w:val="21"/>
          <w:szCs w:val="21"/>
        </w:rPr>
        <w:t xml:space="preserve"> Introduction to Probability and Statistics for Business and Economics (08/25-present); Information and Borrowing Assistant Brandeis Library (06/25-present);</w:t>
      </w:r>
      <w:r w:rsidR="00A9619C">
        <w:rPr>
          <w:i/>
          <w:sz w:val="21"/>
          <w:szCs w:val="21"/>
        </w:rPr>
        <w:t xml:space="preserve"> </w:t>
      </w:r>
      <w:r>
        <w:rPr>
          <w:sz w:val="21"/>
          <w:szCs w:val="21"/>
        </w:rPr>
        <w:t>Data Analytics Club (2025); Society of Women Engineers; CFA Society Boston</w:t>
      </w:r>
    </w:p>
    <w:p w14:paraId="0000002E" w14:textId="77777777" w:rsidR="00A30F6C" w:rsidRDefault="00C0789B">
      <w:pPr>
        <w:tabs>
          <w:tab w:val="right" w:pos="11520"/>
        </w:tabs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lastRenderedPageBreak/>
        <w:t>Languages</w:t>
      </w:r>
      <w:r>
        <w:rPr>
          <w:sz w:val="21"/>
          <w:szCs w:val="21"/>
        </w:rPr>
        <w:t xml:space="preserve">: English (Fluent), Yoruba (Native)   </w:t>
      </w:r>
    </w:p>
    <w:sectPr w:rsidR="00A30F6C">
      <w:footerReference w:type="default" r:id="rId12"/>
      <w:pgSz w:w="12240" w:h="15840"/>
      <w:pgMar w:top="72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75D18" w14:textId="77777777" w:rsidR="005D3272" w:rsidRDefault="005D3272">
      <w:pPr>
        <w:spacing w:after="0" w:line="240" w:lineRule="auto"/>
      </w:pPr>
      <w:r>
        <w:separator/>
      </w:r>
    </w:p>
  </w:endnote>
  <w:endnote w:type="continuationSeparator" w:id="0">
    <w:p w14:paraId="57B24D24" w14:textId="77777777" w:rsidR="005D3272" w:rsidRDefault="005D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F" w14:textId="1E2DDFC0" w:rsidR="00A30F6C" w:rsidRDefault="00C078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6EC6">
      <w:rPr>
        <w:noProof/>
        <w:color w:val="000000"/>
      </w:rPr>
      <w:t>1</w:t>
    </w:r>
    <w:r>
      <w:rPr>
        <w:color w:val="000000"/>
      </w:rPr>
      <w:fldChar w:fldCharType="end"/>
    </w:r>
  </w:p>
  <w:p w14:paraId="00000030" w14:textId="77777777" w:rsidR="00A30F6C" w:rsidRDefault="00A30F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06F18" w14:textId="77777777" w:rsidR="005D3272" w:rsidRDefault="005D3272">
      <w:pPr>
        <w:spacing w:after="0" w:line="240" w:lineRule="auto"/>
      </w:pPr>
      <w:r>
        <w:separator/>
      </w:r>
    </w:p>
  </w:footnote>
  <w:footnote w:type="continuationSeparator" w:id="0">
    <w:p w14:paraId="3A412D22" w14:textId="77777777" w:rsidR="005D3272" w:rsidRDefault="005D3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2136F"/>
    <w:multiLevelType w:val="multilevel"/>
    <w:tmpl w:val="9C863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276A38"/>
    <w:multiLevelType w:val="multilevel"/>
    <w:tmpl w:val="8C7633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BD36B2"/>
    <w:multiLevelType w:val="multilevel"/>
    <w:tmpl w:val="FBEC138C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F81D58"/>
    <w:multiLevelType w:val="multilevel"/>
    <w:tmpl w:val="FD5661AC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6414996">
    <w:abstractNumId w:val="3"/>
  </w:num>
  <w:num w:numId="2" w16cid:durableId="16976799">
    <w:abstractNumId w:val="1"/>
  </w:num>
  <w:num w:numId="3" w16cid:durableId="1953632341">
    <w:abstractNumId w:val="2"/>
  </w:num>
  <w:num w:numId="4" w16cid:durableId="173889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6C"/>
    <w:rsid w:val="00424F53"/>
    <w:rsid w:val="004B7392"/>
    <w:rsid w:val="005D3272"/>
    <w:rsid w:val="00776EC6"/>
    <w:rsid w:val="00A30F6C"/>
    <w:rsid w:val="00A9619C"/>
    <w:rsid w:val="00B3281C"/>
    <w:rsid w:val="00C0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A332"/>
  <w15:docId w15:val="{B0D2A3AA-E693-4DEE-9170-F2742E78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0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2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3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A5965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BC2E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716AA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B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B8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5F5756"/>
  </w:style>
  <w:style w:type="paragraph" w:styleId="NoSpacing">
    <w:name w:val="No Spacing"/>
    <w:link w:val="NoSpacingChar"/>
    <w:uiPriority w:val="1"/>
    <w:qFormat/>
    <w:rsid w:val="00560F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0FEB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BE547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E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6B"/>
  </w:style>
  <w:style w:type="paragraph" w:styleId="Footer">
    <w:name w:val="footer"/>
    <w:basedOn w:val="Normal"/>
    <w:link w:val="FooterChar"/>
    <w:uiPriority w:val="99"/>
    <w:unhideWhenUsed/>
    <w:rsid w:val="002E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6B"/>
  </w:style>
  <w:style w:type="paragraph" w:customStyle="1" w:styleId="NoSpacing1">
    <w:name w:val="No Spacing1"/>
    <w:uiPriority w:val="1"/>
    <w:qFormat/>
    <w:rsid w:val="00122A62"/>
    <w:pPr>
      <w:spacing w:after="0" w:line="240" w:lineRule="auto"/>
    </w:pPr>
    <w:rPr>
      <w:rFonts w:cs="Times New Roman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5F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F54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9556E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687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4C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C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C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C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C5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0815"/>
    <w:pPr>
      <w:spacing w:after="0" w:line="240" w:lineRule="auto"/>
    </w:pPr>
  </w:style>
  <w:style w:type="character" w:customStyle="1" w:styleId="apple-tab-span">
    <w:name w:val="apple-tab-span"/>
    <w:basedOn w:val="DefaultParagraphFont"/>
    <w:rsid w:val="00020A06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olulopeO11" TargetMode="External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://www.linkedin.com/in/tolulopeO11" TargetMode="External" /><Relationship Id="rId5" Type="http://schemas.openxmlformats.org/officeDocument/2006/relationships/webSettings" Target="webSettings.xml" /><Relationship Id="rId10" Type="http://schemas.openxmlformats.org/officeDocument/2006/relationships/hyperlink" Target="http://www.linkedin.com/in/tolulopeO11" TargetMode="External" /><Relationship Id="rId4" Type="http://schemas.openxmlformats.org/officeDocument/2006/relationships/settings" Target="settings.xml" /><Relationship Id="rId9" Type="http://schemas.openxmlformats.org/officeDocument/2006/relationships/hyperlink" Target="http://www.linkedin.com/in/tolulopeO11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4IjNZdU951IXLSmlZBqloeG+Rg==">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Strategies Center</dc:creator>
  <cp:lastModifiedBy>Tolulope Enitan Oluwabunmi</cp:lastModifiedBy>
  <cp:revision>2</cp:revision>
  <dcterms:created xsi:type="dcterms:W3CDTF">2025-09-26T17:33:00Z</dcterms:created>
  <dcterms:modified xsi:type="dcterms:W3CDTF">2025-09-26T17:33:00Z</dcterms:modified>
</cp:coreProperties>
</file>