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200" w:line="360" w:lineRule="auto"/>
        <w:ind w:left="-360" w:right="-360" w:firstLine="0"/>
        <w:rPr>
          <w:rFonts w:hint="default" w:ascii="Google Sans" w:hAnsi="Google Sans" w:eastAsia="Google Sans" w:cs="Google Sans"/>
          <w:b/>
          <w:color w:val="3C4043"/>
          <w:sz w:val="40"/>
          <w:szCs w:val="40"/>
          <w:lang w:val="en-US"/>
        </w:rPr>
      </w:pPr>
      <w:bookmarkStart w:id="0" w:name="_GoBack"/>
      <w:r>
        <w:rPr>
          <w:rFonts w:ascii="Google Sans" w:hAnsi="Google Sans" w:eastAsia="Google Sans" w:cs="Google Sans"/>
          <w:b/>
          <w:color w:val="3C4043"/>
          <w:sz w:val="40"/>
          <w:szCs w:val="40"/>
          <w:rtl w:val="0"/>
        </w:rPr>
        <w:t>Incident report analysis</w:t>
      </w:r>
      <w:r>
        <w:rPr>
          <w:rFonts w:hint="default" w:ascii="Google Sans" w:hAnsi="Google Sans" w:eastAsia="Google Sans" w:cs="Google Sans"/>
          <w:b/>
          <w:color w:val="3C4043"/>
          <w:sz w:val="40"/>
          <w:szCs w:val="40"/>
          <w:rtl w:val="0"/>
          <w:lang w:val="en-US"/>
        </w:rPr>
        <w:t xml:space="preserve"> using NIST Framework</w:t>
      </w:r>
    </w:p>
    <w:bookmarkEnd w:id="0"/>
    <w:tbl>
      <w:tblPr>
        <w:tblStyle w:val="14"/>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Summary</w:t>
            </w:r>
          </w:p>
        </w:tc>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Source Sans Pro" w:cs="Times New Roman"/>
                <w:b w:val="0"/>
                <w:bCs/>
                <w:i w:val="0"/>
                <w:iCs w:val="0"/>
                <w:caps w:val="0"/>
                <w:color w:val="1F1F1F"/>
                <w:spacing w:val="0"/>
                <w:sz w:val="24"/>
                <w:szCs w:val="24"/>
                <w:shd w:val="clear" w:fill="FFFFFF"/>
                <w:lang w:val="en-US"/>
              </w:rPr>
              <w:t xml:space="preserve">It was noticed that the </w:t>
            </w:r>
            <w:r>
              <w:rPr>
                <w:rFonts w:hint="default" w:ascii="Times New Roman" w:hAnsi="Times New Roman" w:eastAsia="Source Sans Pro" w:cs="Times New Roman"/>
                <w:b w:val="0"/>
                <w:bCs/>
                <w:i w:val="0"/>
                <w:iCs w:val="0"/>
                <w:caps w:val="0"/>
                <w:color w:val="1F1F1F"/>
                <w:spacing w:val="0"/>
                <w:sz w:val="24"/>
                <w:szCs w:val="24"/>
                <w:shd w:val="clear" w:fill="FFFFFF"/>
              </w:rPr>
              <w:t xml:space="preserve">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Identify</w:t>
            </w:r>
          </w:p>
        </w:tc>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lang w:val="en-US"/>
              </w:rPr>
            </w:pPr>
            <w:r>
              <w:rPr>
                <w:rFonts w:hint="default" w:ascii="Times New Roman" w:hAnsi="Times New Roman" w:eastAsia="Google Sans" w:cs="Times New Roman"/>
                <w:b w:val="0"/>
                <w:bCs/>
                <w:sz w:val="24"/>
                <w:szCs w:val="24"/>
                <w:lang w:val="en-US"/>
              </w:rPr>
              <w:t xml:space="preserve">It was identified that </w:t>
            </w:r>
            <w:r>
              <w:rPr>
                <w:rFonts w:hint="default" w:ascii="Times New Roman" w:hAnsi="Times New Roman" w:eastAsia="Source Sans Pro" w:cs="Times New Roman"/>
                <w:b w:val="0"/>
                <w:bCs/>
                <w:i w:val="0"/>
                <w:iCs w:val="0"/>
                <w:caps w:val="0"/>
                <w:color w:val="1F1F1F"/>
                <w:spacing w:val="0"/>
                <w:sz w:val="24"/>
                <w:szCs w:val="24"/>
                <w:shd w:val="clear" w:fill="FFFFFF"/>
              </w:rPr>
              <w:t>organization’s network services suddenly stopped responding due to an incoming flood of ICMP packets</w:t>
            </w:r>
            <w:r>
              <w:rPr>
                <w:rFonts w:hint="default" w:ascii="Times New Roman" w:hAnsi="Times New Roman" w:eastAsia="Source Sans Pro" w:cs="Times New Roman"/>
                <w:b w:val="0"/>
                <w:bCs/>
                <w:i w:val="0"/>
                <w:iCs w:val="0"/>
                <w:caps w:val="0"/>
                <w:color w:val="1F1F1F"/>
                <w:spacing w:val="0"/>
                <w:sz w:val="24"/>
                <w:szCs w:val="24"/>
                <w:shd w:val="clear" w:fill="FFFFFF"/>
                <w:lang w:val="en-US"/>
              </w:rPr>
              <w:t xml:space="preserve"> from a malicious actor . The entire network  was affected.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Protect</w:t>
            </w:r>
          </w:p>
        </w:tc>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lang w:val="en-US"/>
              </w:rPr>
            </w:pPr>
            <w:r>
              <w:rPr>
                <w:rFonts w:hint="default" w:ascii="Times New Roman" w:hAnsi="Times New Roman" w:eastAsia="Google Sans" w:cs="Times New Roman"/>
                <w:b w:val="0"/>
                <w:bCs/>
                <w:sz w:val="24"/>
                <w:szCs w:val="24"/>
                <w:lang w:val="en-US"/>
              </w:rPr>
              <w:t>The cybersecurity team implented new firewall rules and also implemented an IDS to filter out some ICMP traffic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3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Detect</w:t>
            </w:r>
          </w:p>
        </w:tc>
        <w:tc>
          <w:tcPr>
            <w:shd w:val="clear" w:color="auto" w:fill="auto"/>
            <w:tcMar>
              <w:top w:w="100" w:type="dxa"/>
              <w:left w:w="100" w:type="dxa"/>
              <w:bottom w:w="100" w:type="dxa"/>
              <w:right w:w="100" w:type="dxa"/>
            </w:tcMar>
            <w:vAlign w:val="top"/>
          </w:tcPr>
          <w:p>
            <w:pPr>
              <w:widowControl w:val="0"/>
              <w:spacing w:line="360" w:lineRule="auto"/>
              <w:ind w:left="0" w:firstLine="0"/>
              <w:rPr>
                <w:rFonts w:hint="default" w:ascii="Times New Roman" w:hAnsi="Times New Roman" w:eastAsia="Google Sans" w:cs="Times New Roman"/>
                <w:b w:val="0"/>
                <w:bCs/>
                <w:sz w:val="24"/>
                <w:szCs w:val="24"/>
              </w:rPr>
            </w:pPr>
            <w:r>
              <w:rPr>
                <w:rFonts w:hint="default" w:ascii="Times New Roman" w:hAnsi="Times New Roman" w:eastAsia="SimSun" w:cs="Times New Roman"/>
                <w:b w:val="0"/>
                <w:bCs/>
                <w:i w:val="0"/>
                <w:iCs w:val="0"/>
                <w:caps w:val="0"/>
                <w:color w:val="000000"/>
                <w:spacing w:val="0"/>
                <w:sz w:val="24"/>
                <w:szCs w:val="24"/>
              </w:rPr>
              <w:t>The cybersecurity team configured source IP address verification on the firewall to check for spoofed IP addresses on incoming ICMP packets and implemented network monitoring software to detect abnormal traffic patterns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Respond</w:t>
            </w:r>
          </w:p>
        </w:tc>
        <w:tc>
          <w:tcPr>
            <w:shd w:val="clear" w:color="auto" w:fill="auto"/>
            <w:tcMar>
              <w:top w:w="100" w:type="dxa"/>
              <w:left w:w="100" w:type="dxa"/>
              <w:bottom w:w="100" w:type="dxa"/>
              <w:right w:w="100" w:type="dxa"/>
            </w:tcMar>
            <w:vAlign w:val="top"/>
          </w:tcPr>
          <w:p>
            <w:pPr>
              <w:pStyle w:val="10"/>
              <w:keepNext w:val="0"/>
              <w:keepLines w:val="0"/>
              <w:widowControl/>
              <w:suppressLineNumbers w:val="0"/>
              <w:ind w:left="0" w:firstLine="0"/>
              <w:rPr>
                <w:rFonts w:hint="default" w:ascii="Times New Roman" w:hAnsi="Times New Roman" w:cs="Times New Roman"/>
                <w:b w:val="0"/>
                <w:bCs/>
                <w:i w:val="0"/>
                <w:iCs w:val="0"/>
                <w:caps w:val="0"/>
                <w:color w:val="000000"/>
                <w:spacing w:val="0"/>
                <w:sz w:val="24"/>
                <w:szCs w:val="24"/>
              </w:rPr>
            </w:pPr>
            <w:r>
              <w:rPr>
                <w:rFonts w:hint="default" w:ascii="Times New Roman" w:hAnsi="Times New Roman" w:cs="Times New Roman"/>
                <w:b w:val="0"/>
                <w:bCs/>
                <w:i w:val="0"/>
                <w:iCs w:val="0"/>
                <w:caps w:val="0"/>
                <w:color w:val="000000"/>
                <w:spacing w:val="0"/>
                <w:sz w:val="24"/>
                <w:szCs w:val="24"/>
              </w:rPr>
              <w:t>For future security events, the cybersecurity team will</w:t>
            </w:r>
            <w:r>
              <w:rPr>
                <w:rFonts w:hint="default" w:ascii="Times New Roman" w:hAnsi="Times New Roman" w:cs="Times New Roman"/>
                <w:b/>
                <w:bCs w:val="0"/>
                <w:i w:val="0"/>
                <w:iCs w:val="0"/>
                <w:caps w:val="0"/>
                <w:color w:val="000000"/>
                <w:spacing w:val="0"/>
                <w:sz w:val="24"/>
                <w:szCs w:val="24"/>
              </w:rPr>
              <w:t xml:space="preserve"> isolate affected</w:t>
            </w:r>
            <w:r>
              <w:rPr>
                <w:rFonts w:hint="default" w:ascii="Times New Roman" w:hAnsi="Times New Roman" w:cs="Times New Roman"/>
                <w:b/>
                <w:bCs w:val="0"/>
                <w:i w:val="0"/>
                <w:iCs w:val="0"/>
                <w:caps w:val="0"/>
                <w:color w:val="000000"/>
                <w:spacing w:val="0"/>
                <w:sz w:val="24"/>
                <w:szCs w:val="24"/>
                <w:lang w:val="en-US"/>
              </w:rPr>
              <w:t xml:space="preserve"> </w:t>
            </w:r>
            <w:r>
              <w:rPr>
                <w:rFonts w:hint="default" w:ascii="Times New Roman" w:hAnsi="Times New Roman" w:cs="Times New Roman"/>
                <w:b/>
                <w:bCs w:val="0"/>
                <w:i w:val="0"/>
                <w:iCs w:val="0"/>
                <w:caps w:val="0"/>
                <w:color w:val="000000"/>
                <w:spacing w:val="0"/>
                <w:sz w:val="24"/>
                <w:szCs w:val="24"/>
              </w:rPr>
              <w:t>systems</w:t>
            </w:r>
            <w:r>
              <w:rPr>
                <w:rFonts w:hint="default" w:ascii="Times New Roman" w:hAnsi="Times New Roman" w:cs="Times New Roman"/>
                <w:b w:val="0"/>
                <w:bCs/>
                <w:i w:val="0"/>
                <w:iCs w:val="0"/>
                <w:caps w:val="0"/>
                <w:color w:val="000000"/>
                <w:spacing w:val="0"/>
                <w:sz w:val="24"/>
                <w:szCs w:val="24"/>
              </w:rPr>
              <w:t xml:space="preserve"> to prevent further disruption to the network. They will </w:t>
            </w:r>
            <w:r>
              <w:rPr>
                <w:rFonts w:hint="default" w:ascii="Times New Roman" w:hAnsi="Times New Roman" w:cs="Times New Roman"/>
                <w:b/>
                <w:bCs w:val="0"/>
                <w:i w:val="0"/>
                <w:iCs w:val="0"/>
                <w:caps w:val="0"/>
                <w:color w:val="000000"/>
                <w:spacing w:val="0"/>
                <w:sz w:val="24"/>
                <w:szCs w:val="24"/>
              </w:rPr>
              <w:t>attempt to restore</w:t>
            </w:r>
            <w:r>
              <w:rPr>
                <w:rFonts w:hint="default" w:ascii="Times New Roman" w:hAnsi="Times New Roman" w:cs="Times New Roman"/>
                <w:b w:val="0"/>
                <w:bCs/>
                <w:i w:val="0"/>
                <w:iCs w:val="0"/>
                <w:caps w:val="0"/>
                <w:color w:val="000000"/>
                <w:spacing w:val="0"/>
                <w:sz w:val="24"/>
                <w:szCs w:val="24"/>
              </w:rPr>
              <w:t xml:space="preserve"> any critical systems and services that were disrupted by the event. Then, the team will </w:t>
            </w:r>
            <w:r>
              <w:rPr>
                <w:rFonts w:hint="default" w:ascii="Times New Roman" w:hAnsi="Times New Roman" w:cs="Times New Roman"/>
                <w:b/>
                <w:bCs w:val="0"/>
                <w:i w:val="0"/>
                <w:iCs w:val="0"/>
                <w:caps w:val="0"/>
                <w:color w:val="000000"/>
                <w:spacing w:val="0"/>
                <w:sz w:val="24"/>
                <w:szCs w:val="24"/>
              </w:rPr>
              <w:t>analyze network logs</w:t>
            </w:r>
            <w:r>
              <w:rPr>
                <w:rFonts w:hint="default" w:ascii="Times New Roman" w:hAnsi="Times New Roman" w:cs="Times New Roman"/>
                <w:b w:val="0"/>
                <w:bCs/>
                <w:i w:val="0"/>
                <w:iCs w:val="0"/>
                <w:caps w:val="0"/>
                <w:color w:val="000000"/>
                <w:spacing w:val="0"/>
                <w:sz w:val="24"/>
                <w:szCs w:val="24"/>
              </w:rPr>
              <w:t xml:space="preserve"> to check for suspicious and abnormal activity. The team will also </w:t>
            </w:r>
            <w:r>
              <w:rPr>
                <w:rFonts w:hint="default" w:ascii="Times New Roman" w:hAnsi="Times New Roman" w:cs="Times New Roman"/>
                <w:b/>
                <w:bCs w:val="0"/>
                <w:i w:val="0"/>
                <w:iCs w:val="0"/>
                <w:caps w:val="0"/>
                <w:color w:val="000000"/>
                <w:spacing w:val="0"/>
                <w:sz w:val="24"/>
                <w:szCs w:val="24"/>
              </w:rPr>
              <w:t>report all incidents</w:t>
            </w:r>
            <w:r>
              <w:rPr>
                <w:rFonts w:hint="default" w:ascii="Times New Roman" w:hAnsi="Times New Roman" w:cs="Times New Roman"/>
                <w:b w:val="0"/>
                <w:bCs/>
                <w:i w:val="0"/>
                <w:iCs w:val="0"/>
                <w:caps w:val="0"/>
                <w:color w:val="000000"/>
                <w:spacing w:val="0"/>
                <w:sz w:val="24"/>
                <w:szCs w:val="24"/>
              </w:rPr>
              <w:t xml:space="preserve"> to upper management and appropriate legal authorities, if applicable.</w:t>
            </w:r>
          </w:p>
          <w:p>
            <w:pPr>
              <w:widowControl w:val="0"/>
              <w:spacing w:line="360" w:lineRule="auto"/>
              <w:rPr>
                <w:rFonts w:hint="default" w:ascii="Times New Roman" w:hAnsi="Times New Roman" w:eastAsia="Google Sans" w:cs="Times New Roman"/>
                <w:b w:val="0"/>
                <w:bCs/>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rPr>
            </w:pPr>
            <w:r>
              <w:rPr>
                <w:rFonts w:hint="default" w:ascii="Times New Roman" w:hAnsi="Times New Roman" w:eastAsia="Google Sans" w:cs="Times New Roman"/>
                <w:b w:val="0"/>
                <w:bCs/>
                <w:sz w:val="24"/>
                <w:szCs w:val="24"/>
                <w:rtl w:val="0"/>
              </w:rPr>
              <w:t>Recover</w:t>
            </w:r>
          </w:p>
        </w:tc>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Google Sans" w:cs="Times New Roman"/>
                <w:b w:val="0"/>
                <w:bCs/>
                <w:sz w:val="24"/>
                <w:szCs w:val="24"/>
                <w:lang w:val="en-US"/>
              </w:rPr>
            </w:pPr>
            <w:r>
              <w:rPr>
                <w:rFonts w:hint="default" w:ascii="Times New Roman" w:hAnsi="Times New Roman" w:eastAsia="SimSun" w:cs="Times New Roman"/>
                <w:b w:val="0"/>
                <w:bCs/>
                <w:i w:val="0"/>
                <w:iCs w:val="0"/>
                <w:caps w:val="0"/>
                <w:color w:val="000000"/>
                <w:spacing w:val="0"/>
                <w:sz w:val="24"/>
                <w:szCs w:val="24"/>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w:t>
            </w:r>
            <w:r>
              <w:rPr>
                <w:rFonts w:hint="default" w:ascii="Times New Roman" w:hAnsi="Times New Roman" w:eastAsia="SimSun" w:cs="Times New Roman"/>
                <w:b w:val="0"/>
                <w:bCs/>
                <w:i w:val="0"/>
                <w:iCs w:val="0"/>
                <w:caps w:val="0"/>
                <w:color w:val="000000"/>
                <w:spacing w:val="0"/>
                <w:sz w:val="24"/>
                <w:szCs w:val="24"/>
                <w:lang w:val="en-US"/>
              </w:rPr>
              <w:t xml:space="preserve"> back online</w:t>
            </w:r>
          </w:p>
        </w:tc>
      </w:tr>
    </w:tbl>
    <w:p>
      <w:pPr>
        <w:spacing w:after="200" w:line="360" w:lineRule="auto"/>
        <w:ind w:left="-360" w:right="-360" w:firstLine="0"/>
        <w:rPr>
          <w:rFonts w:ascii="Google Sans" w:hAnsi="Google Sans" w:eastAsia="Google Sans" w:cs="Google Sans"/>
        </w:rPr>
      </w:pPr>
    </w:p>
    <w:p>
      <w:pPr>
        <w:spacing w:after="200" w:line="360" w:lineRule="auto"/>
        <w:ind w:left="-360" w:right="-360" w:firstLine="0"/>
        <w:rPr>
          <w:rFonts w:ascii="Google Sans" w:hAnsi="Google Sans" w:eastAsia="Google Sans" w:cs="Google Sans"/>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ascii="Google Sans" w:hAnsi="Google Sans" w:eastAsia="Google Sans" w:cs="Google Sans"/>
        </w:rPr>
      </w:pPr>
    </w:p>
    <w:tbl>
      <w:tblPr>
        <w:tblStyle w:val="15"/>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rPr>
            </w:pPr>
            <w:r>
              <w:rPr>
                <w:rFonts w:ascii="Google Sans" w:hAnsi="Google Sans" w:eastAsia="Google Sans" w:cs="Google Sans"/>
                <w:rtl w:val="0"/>
              </w:rPr>
              <w:t>Reflections/Notes:</w:t>
            </w:r>
          </w:p>
        </w:tc>
      </w:tr>
    </w:tbl>
    <w:p>
      <w:pPr>
        <w:spacing w:line="360" w:lineRule="auto"/>
        <w:ind w:left="-360" w:right="-360" w:firstLine="0"/>
        <w:rPr>
          <w:rFonts w:ascii="Google Sans" w:hAnsi="Google Sans" w:eastAsia="Google Sans" w:cs="Google Sans"/>
        </w:rPr>
      </w:pPr>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ource Sans Pro">
    <w:panose1 w:val="020B0503030403020204"/>
    <w:charset w:val="00"/>
    <w:family w:val="auto"/>
    <w:pitch w:val="default"/>
    <w:sig w:usb0="600002F7" w:usb1="02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14A4A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2024-02-11T13:09:09Z</dcterms:created>
  <dc:creator>User</dc:creator>
  <cp:lastModifiedBy>User</cp:lastModifiedBy>
  <dcterms:modified xsi:type="dcterms:W3CDTF">2024-02-11T13:33:25Z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1239CBBA7AB0429BAEDF76F96D5E9414</vt:lpwstr>
  </property>
</Properties>
</file>