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 start_paragraph we can start a paragraph.</w:t>
      </w:r>
      <w:r>
        <w:t xml:space="preserve"> With add_text we can add text to the paragraph.</w:t>
      </w:r>
      <w:r>
        <w:t xml:space="preserve"> As described in the example file e01_paragraph.py.</w:t>
      </w:r>
    </w:p>
    <w:p>
      <w:r>
        <w:t>With start_paragraph we can start a second paragraph.</w:t>
      </w:r>
      <w:r>
        <w:t xml:space="preserve"> With add_text we can add text to the second</w:t>
      </w:r>
      <w:r>
        <w:t xml:space="preserve"> paragraph just as we did with the first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