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table with bold text in first row.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City</w:t>
            </w:r>
          </w:p>
        </w:tc>
      </w:tr>
      <w:tr>
        <w:tc>
          <w:tcPr>
            <w:tcW w:type="dxa" w:w="2880"/>
          </w:tcPr>
          <w:p>
            <w:r>
              <w:t>Janet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Jacob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Los Angeles</w:t>
            </w:r>
          </w:p>
        </w:tc>
      </w:tr>
      <w:tr>
        <w:tc>
          <w:tcPr>
            <w:tcW w:type="dxa" w:w="2880"/>
          </w:tcPr>
          <w:p>
            <w:r>
              <w:t>Jill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Chicago</w:t>
            </w:r>
          </w:p>
        </w:tc>
      </w:tr>
    </w:tbl>
    <w:p/>
    <w:p>
      <w:r>
        <w:t>Now a table with italics and bold in the first row.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City</w:t>
            </w:r>
          </w:p>
        </w:tc>
      </w:tr>
      <w:tr>
        <w:tc>
          <w:tcPr>
            <w:tcW w:type="dxa" w:w="2880"/>
          </w:tcPr>
          <w:p>
            <w:r>
              <w:t>Janet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Jacob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Los Angeles</w:t>
            </w:r>
          </w:p>
        </w:tc>
      </w:tr>
      <w:tr>
        <w:tc>
          <w:tcPr>
            <w:tcW w:type="dxa" w:w="2880"/>
          </w:tcPr>
          <w:p>
            <w:r>
              <w:t>Jill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Chicago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