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AI Wills - Automation tags</w:t>
      </w:r>
    </w:p>
    <w:p>
      <w:pPr>
        <w:spacing w:after="120"/>
      </w:pPr>
      <w:r>
        <w:t xml:space="preserve">The system automatically adds a "tag" to a contact whenever something happens, or when something is true about them. You build your own emails and automations in GoHighLevel and simply trigger them off these tags. You never need us to touch anything.</w:t>
      </w:r>
    </w:p>
    <w:p>
      <w:pPr>
        <w:spacing w:after="120"/>
      </w:pPr>
      <w:r>
        <w:t xml:space="preserve">The exact tag name is shown in brackets. A few are switched on now; the rest we turn on when you are ready, so just ask for a tag before you build a workflow around it.</w:t>
      </w:r>
    </w:p>
    <w:p>
      <w:pPr>
        <w:pStyle w:val="Heading2"/>
        <w:spacing w:after="100" w:before="200"/>
      </w:pPr>
      <w:r>
        <w:t xml:space="preserve">When someone starts or buys something</w:t>
      </w:r>
    </w:p>
    <w:p>
      <w:pPr>
        <w:spacing w:after="120"/>
      </w:pPr>
      <w:r>
        <w:t xml:space="preserve">For each service (Wills, LPA, Executor Toolbox, Probate) you get a tag when they:</w:t>
      </w:r>
    </w:p>
    <w:p>
      <w:pPr>
        <w:pStyle w:val="ListParagraph"/>
        <w:numPr>
          <w:ilvl w:val="0"/>
          <w:numId w:val="1"/>
        </w:numPr>
        <w:spacing w:after="60"/>
      </w:pPr>
      <w:r>
        <w:t xml:space="preserve">Start it - begin filling it in</w:t>
      </w:r>
    </w:p>
    <w:p>
      <w:pPr>
        <w:pStyle w:val="ListParagraph"/>
        <w:numPr>
          <w:ilvl w:val="0"/>
          <w:numId w:val="1"/>
        </w:numPr>
        <w:spacing w:after="60"/>
      </w:pPr>
      <w:r>
        <w:t xml:space="preserve">Open the payment page - useful for chasing people who did not finish paying</w:t>
      </w:r>
    </w:p>
    <w:p>
      <w:pPr>
        <w:pStyle w:val="ListParagraph"/>
        <w:numPr>
          <w:ilvl w:val="0"/>
          <w:numId w:val="1"/>
        </w:numPr>
        <w:spacing w:after="60"/>
      </w:pPr>
      <w:r>
        <w:t xml:space="preserve">Pay for it - for example a paid will (ai-will-paid) or an active Toolbox subscription (etb-active)</w:t>
      </w:r>
    </w:p>
    <w:p>
      <w:pPr>
        <w:pStyle w:val="ListParagraph"/>
        <w:numPr>
          <w:ilvl w:val="0"/>
          <w:numId w:val="1"/>
        </w:numPr>
        <w:spacing w:after="60"/>
      </w:pPr>
      <w:r>
        <w:t xml:space="preserve">Get their document - the finished PDF is ready</w:t>
      </w:r>
    </w:p>
    <w:p>
      <w:pPr>
        <w:pStyle w:val="ListParagraph"/>
        <w:numPr>
          <w:ilvl w:val="0"/>
          <w:numId w:val="1"/>
        </w:numPr>
        <w:spacing w:after="60"/>
      </w:pPr>
      <w:r>
        <w:t xml:space="preserve">Come back and edit it</w:t>
      </w:r>
    </w:p>
    <w:p>
      <w:pPr>
        <w:pStyle w:val="Heading2"/>
        <w:spacing w:after="100" w:before="200"/>
      </w:pPr>
      <w:r>
        <w:t xml:space="preserve">Leads and payments</w:t>
      </w:r>
    </w:p>
    <w:p>
      <w:pPr>
        <w:pStyle w:val="ListParagraph"/>
        <w:numPr>
          <w:ilvl w:val="0"/>
          <w:numId w:val="1"/>
        </w:numPr>
        <w:spacing w:after="60"/>
      </w:pPr>
      <w:r>
        <w:t xml:space="preserve">New lead captured, with an email (aiw-lead)</w:t>
      </w:r>
    </w:p>
    <w:p>
      <w:pPr>
        <w:pStyle w:val="ListParagraph"/>
        <w:numPr>
          <w:ilvl w:val="0"/>
          <w:numId w:val="1"/>
        </w:numPr>
        <w:spacing w:after="60"/>
      </w:pPr>
      <w:r>
        <w:t xml:space="preserve">Ready to be sent a login link (aiw-portal-invite)</w:t>
      </w:r>
    </w:p>
    <w:p>
      <w:pPr>
        <w:pStyle w:val="ListParagraph"/>
        <w:numPr>
          <w:ilvl w:val="0"/>
          <w:numId w:val="1"/>
        </w:numPr>
        <w:spacing w:after="60"/>
      </w:pPr>
      <w:r>
        <w:t xml:space="preserve">A card payment failed - chase it (aiw-payment-failed)</w:t>
      </w:r>
    </w:p>
    <w:p>
      <w:pPr>
        <w:pStyle w:val="ListParagraph"/>
        <w:numPr>
          <w:ilvl w:val="0"/>
          <w:numId w:val="1"/>
        </w:numPr>
        <w:spacing w:after="60"/>
      </w:pPr>
      <w:r>
        <w:t xml:space="preserve">A Toolbox subscription was cancelled - win them back (aiw-etb-lapsed)</w:t>
      </w:r>
    </w:p>
    <w:p>
      <w:pPr>
        <w:pStyle w:val="ListParagraph"/>
        <w:numPr>
          <w:ilvl w:val="0"/>
          <w:numId w:val="1"/>
        </w:numPr>
        <w:spacing w:after="60"/>
      </w:pPr>
      <w:r>
        <w:t xml:space="preserve">A probate enquiry came in (probate-lead) - live now, feeds your Probate pipeline</w:t>
      </w:r>
    </w:p>
    <w:p>
      <w:pPr>
        <w:pStyle w:val="Heading2"/>
        <w:spacing w:after="100" w:before="200"/>
      </w:pPr>
      <w:r>
        <w:t xml:space="preserve">Who they are - great for targeted follow-up</w:t>
      </w:r>
    </w:p>
    <w:p>
      <w:pPr>
        <w:spacing w:after="120"/>
      </w:pPr>
      <w:r>
        <w:t xml:space="preserve">Taken straight from their answers, so you can market the right service to the right person:</w:t>
      </w:r>
    </w:p>
    <w:p>
      <w:pPr>
        <w:pStyle w:val="ListParagraph"/>
        <w:numPr>
          <w:ilvl w:val="0"/>
          <w:numId w:val="1"/>
        </w:numPr>
        <w:spacing w:after="60"/>
      </w:pPr>
      <w:r>
        <w:t xml:space="preserve">Married or single</w:t>
      </w:r>
    </w:p>
    <w:p>
      <w:pPr>
        <w:pStyle w:val="ListParagraph"/>
        <w:numPr>
          <w:ilvl w:val="0"/>
          <w:numId w:val="1"/>
        </w:numPr>
        <w:spacing w:after="60"/>
      </w:pPr>
      <w:r>
        <w:t xml:space="preserve">Has children</w:t>
      </w:r>
    </w:p>
    <w:p>
      <w:pPr>
        <w:pStyle w:val="ListParagraph"/>
        <w:numPr>
          <w:ilvl w:val="0"/>
          <w:numId w:val="1"/>
        </w:numPr>
        <w:spacing w:after="60"/>
      </w:pPr>
      <w:r>
        <w:t xml:space="preserve">Owns a business</w:t>
      </w:r>
    </w:p>
    <w:p>
      <w:pPr>
        <w:pStyle w:val="ListParagraph"/>
        <w:numPr>
          <w:ilvl w:val="0"/>
          <w:numId w:val="1"/>
        </w:numPr>
        <w:spacing w:after="60"/>
      </w:pPr>
      <w:r>
        <w:t xml:space="preserve">Owns property abroad</w:t>
      </w:r>
    </w:p>
    <w:p>
      <w:pPr>
        <w:pStyle w:val="ListParagraph"/>
        <w:numPr>
          <w:ilvl w:val="0"/>
          <w:numId w:val="1"/>
        </w:numPr>
        <w:spacing w:after="60"/>
      </w:pPr>
      <w:r>
        <w:t xml:space="preserve">Estate is over the inheritance tax threshold (aiw-estate-over-iht) - your best list for trust and tax-planning work</w:t>
      </w:r>
    </w:p>
    <w:p>
      <w:pPr>
        <w:pStyle w:val="ListParagraph"/>
        <w:numPr>
          <w:ilvl w:val="0"/>
          <w:numId w:val="1"/>
        </w:numPr>
        <w:spacing w:after="60"/>
      </w:pPr>
      <w:r>
        <w:t xml:space="preserve">Already has a will, or has no will yet (cross-sell them a will)</w:t>
      </w:r>
    </w:p>
    <w:p>
      <w:pPr>
        <w:pStyle w:val="ListParagraph"/>
        <w:numPr>
          <w:ilvl w:val="0"/>
          <w:numId w:val="1"/>
        </w:numPr>
        <w:spacing w:after="60"/>
      </w:pPr>
      <w:r>
        <w:t xml:space="preserve">Wants mirror wills - a couple, so two sales</w:t>
      </w:r>
    </w:p>
    <w:p>
      <w:pPr>
        <w:pStyle w:val="Heading2"/>
        <w:spacing w:after="100" w:before="200"/>
      </w:pPr>
      <w:r>
        <w:t xml:space="preserve">What they are worried about - perfect for cross-selling</w:t>
      </w:r>
    </w:p>
    <w:p>
      <w:pPr>
        <w:spacing w:after="120"/>
      </w:pPr>
      <w:r>
        <w:t xml:space="preserve">From the tick-boxes in the survey. Each one lines up with a service you sell:</w:t>
      </w:r>
    </w:p>
    <w:p>
      <w:pPr>
        <w:pStyle w:val="ListParagraph"/>
        <w:numPr>
          <w:ilvl w:val="0"/>
          <w:numId w:val="1"/>
        </w:numPr>
        <w:spacing w:after="60"/>
      </w:pPr>
      <w:r>
        <w:t xml:space="preserve">Worried about care home fees - asset-protection trust</w:t>
      </w:r>
    </w:p>
    <w:p>
      <w:pPr>
        <w:pStyle w:val="ListParagraph"/>
        <w:numPr>
          <w:ilvl w:val="0"/>
          <w:numId w:val="1"/>
        </w:numPr>
        <w:spacing w:after="60"/>
      </w:pPr>
      <w:r>
        <w:t xml:space="preserve">Worried about inheritance tax - tax planning</w:t>
      </w:r>
    </w:p>
    <w:p>
      <w:pPr>
        <w:pStyle w:val="ListParagraph"/>
        <w:numPr>
          <w:ilvl w:val="0"/>
          <w:numId w:val="1"/>
        </w:numPr>
        <w:spacing w:after="60"/>
      </w:pPr>
      <w:r>
        <w:t xml:space="preserve">Worried about divorce or bankruptcy - protective trust</w:t>
      </w:r>
    </w:p>
    <w:p>
      <w:pPr>
        <w:pStyle w:val="ListParagraph"/>
        <w:numPr>
          <w:ilvl w:val="0"/>
          <w:numId w:val="1"/>
        </w:numPr>
        <w:spacing w:after="60"/>
      </w:pPr>
      <w:r>
        <w:t xml:space="preserve">Worried about a partner remarrying - life-interest trust</w:t>
      </w:r>
    </w:p>
    <w:p>
      <w:pPr>
        <w:pStyle w:val="ListParagraph"/>
        <w:numPr>
          <w:ilvl w:val="0"/>
          <w:numId w:val="1"/>
        </w:numPr>
        <w:spacing w:after="60"/>
      </w:pPr>
      <w:r>
        <w:t xml:space="preserve">Worried about losing mental capacity - LPA</w:t>
      </w:r>
    </w:p>
    <w:p>
      <w:pPr>
        <w:pStyle w:val="Heading2"/>
        <w:spacing w:after="100" w:before="200"/>
      </w:pPr>
      <w:r>
        <w:t xml:space="preserve">In short</w:t>
      </w:r>
    </w:p>
    <w:p>
      <w:pPr>
        <w:spacing w:after="120"/>
      </w:pPr>
      <w:r>
        <w:t xml:space="preserve">Every meaningful event and answer becomes a tag. You decide what to do with it. If you want a tag that is not here yet, tell us the situation and we will add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2026-07-14T14:07:58.401Z</dcterms:created>
  <dcterms:modified xsi:type="dcterms:W3CDTF">2026-07-14T14:07:58.401Z</dcterms:modified>
</cp:coreProperties>
</file>

<file path=docProps/custom.xml><?xml version="1.0" encoding="utf-8"?>
<Properties xmlns="http://schemas.openxmlformats.org/officeDocument/2006/custom-properties" xmlns:vt="http://schemas.openxmlformats.org/officeDocument/2006/docPropsVTypes"/>
</file>