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The text provided is a brief statement offering assistance and inviting further questions. There is no substantial content to summarize.</w:t>
      </w:r>
    </w:p>
    <w:p/>
    <w:p>
      <w:pPr>
        <w:pStyle w:val="Heading1"/>
      </w:pPr>
      <w:r>
        <w:t>Key Points</w:t>
      </w:r>
    </w:p>
    <w:p>
      <w:r>
        <w:t>The text does not provide any specific topics, ideas, or findings to distill into key points. The only information given is an offer to answer additional questions.</w:t>
      </w:r>
    </w:p>
    <w:p/>
    <w:p>
      <w:pPr>
        <w:pStyle w:val="Heading1"/>
      </w:pPr>
      <w:r>
        <w:t>Action Items</w:t>
      </w:r>
    </w:p>
    <w:p>
      <w:r>
        <w:t>No action items were identified in the provided text.</w:t>
      </w:r>
    </w:p>
    <w:p/>
    <w:p>
      <w:pPr>
        <w:pStyle w:val="Heading1"/>
      </w:pPr>
      <w:r>
        <w:t>Sentiment</w:t>
      </w:r>
    </w:p>
    <w:p>
      <w:r>
        <w:t>The sentiment of the text is generally neutral. The text is polite and open, inviting further questions, but it does not express any particularly strong positive or negative emotions.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