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FD7AF6">
          <w:headerReference w:type="default" r:id="rId9"/>
          <w:pgSz w:w="11906" w:h="16838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</w:t>
      </w:r>
      <w:proofErr w:type="gramStart"/>
      <w:r>
        <w:t>распределённого</w:t>
      </w:r>
      <w:proofErr w:type="gramEnd"/>
      <w:r>
        <w:t xml:space="preserve"> агентного моделирования. </w:t>
      </w:r>
      <w:proofErr w:type="gramStart"/>
      <w:r>
        <w:t xml:space="preserve"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 </w:t>
      </w:r>
      <w:proofErr w:type="gramEnd"/>
      <w:r>
        <w:t xml:space="preserve">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3E15E7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7015538" w:history="1">
        <w:r w:rsidRPr="003B4B2E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39" w:history="1">
        <w:r w:rsidRPr="003B4B2E">
          <w:rPr>
            <w:rStyle w:val="a7"/>
            <w:noProof/>
          </w:rPr>
          <w:t>Глава 1.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Преимущества агентного имитационного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15540" w:history="1">
        <w:r w:rsidRPr="003B4B2E">
          <w:rPr>
            <w:rStyle w:val="a7"/>
            <w:noProof/>
          </w:rPr>
          <w:t>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15541" w:history="1">
        <w:r w:rsidRPr="003B4B2E">
          <w:rPr>
            <w:rStyle w:val="a7"/>
            <w:noProof/>
          </w:rPr>
          <w:t>Мультиагентные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15542" w:history="1">
        <w:r w:rsidRPr="003B4B2E">
          <w:rPr>
            <w:rStyle w:val="a7"/>
            <w:noProof/>
          </w:rPr>
          <w:t>Агентное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3" w:history="1">
        <w:r w:rsidRPr="003B4B2E">
          <w:rPr>
            <w:rStyle w:val="a7"/>
            <w:noProof/>
          </w:rPr>
          <w:t>Глава 2.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Постановка задачи. Проблема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4" w:history="1">
        <w:r w:rsidRPr="003B4B2E">
          <w:rPr>
            <w:rStyle w:val="a7"/>
            <w:noProof/>
          </w:rPr>
          <w:t>Глава 3.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Оптимизация алгоритмов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5" w:history="1">
        <w:r w:rsidRPr="003B4B2E">
          <w:rPr>
            <w:rStyle w:val="a7"/>
            <w:noProof/>
          </w:rPr>
          <w:t>Глава 4.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6" w:history="1">
        <w:r w:rsidRPr="003B4B2E">
          <w:rPr>
            <w:rStyle w:val="a7"/>
            <w:noProof/>
          </w:rPr>
          <w:t>Глава 5.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Алгоритмы синхронизации агентов, основанные на знаниях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7" w:history="1">
        <w:r w:rsidRPr="003B4B2E">
          <w:rPr>
            <w:rStyle w:val="a7"/>
            <w:noProof/>
          </w:rPr>
          <w:t>Глава 6.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 xml:space="preserve">Извлечение знаний о модели в динамике методами </w:t>
        </w:r>
        <w:r w:rsidRPr="003B4B2E">
          <w:rPr>
            <w:rStyle w:val="a7"/>
            <w:noProof/>
            <w:lang w:val="en-US"/>
          </w:rPr>
          <w:t>Process</w:t>
        </w:r>
        <w:r w:rsidRPr="003B4B2E">
          <w:rPr>
            <w:rStyle w:val="a7"/>
            <w:noProof/>
          </w:rPr>
          <w:t xml:space="preserve"> </w:t>
        </w:r>
        <w:r w:rsidRPr="003B4B2E">
          <w:rPr>
            <w:rStyle w:val="a7"/>
            <w:noProof/>
            <w:lang w:val="en-US"/>
          </w:rPr>
          <w:t>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8" w:history="1">
        <w:r w:rsidRPr="003B4B2E">
          <w:rPr>
            <w:rStyle w:val="a7"/>
            <w:noProof/>
          </w:rPr>
          <w:t>Глава 7.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Эксперименты. Практические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rPr>
          <w:rFonts w:eastAsiaTheme="minorEastAsia"/>
          <w:noProof/>
          <w:lang w:eastAsia="ru-RU"/>
        </w:rPr>
      </w:pPr>
      <w:hyperlink w:anchor="_Toc357015549" w:history="1">
        <w:r w:rsidRPr="003B4B2E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rPr>
          <w:rFonts w:eastAsiaTheme="minorEastAsia"/>
          <w:noProof/>
          <w:lang w:eastAsia="ru-RU"/>
        </w:rPr>
      </w:pPr>
      <w:hyperlink w:anchor="_Toc357015550" w:history="1">
        <w:r w:rsidRPr="003B4B2E">
          <w:rPr>
            <w:rStyle w:val="a7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rPr>
          <w:rFonts w:eastAsiaTheme="minorEastAsia"/>
          <w:noProof/>
          <w:lang w:eastAsia="ru-RU"/>
        </w:rPr>
      </w:pPr>
      <w:hyperlink w:anchor="_Toc357015551" w:history="1">
        <w:r w:rsidRPr="003B4B2E">
          <w:rPr>
            <w:rStyle w:val="a7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rPr>
          <w:rFonts w:eastAsiaTheme="minorEastAsia"/>
          <w:noProof/>
          <w:lang w:eastAsia="ru-RU"/>
        </w:rPr>
      </w:pPr>
      <w:hyperlink w:anchor="_Toc357015552" w:history="1">
        <w:r w:rsidRPr="003B4B2E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7015538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</w:t>
      </w:r>
      <w:proofErr w:type="gramStart"/>
      <w:r>
        <w:t>распределённого</w:t>
      </w:r>
      <w:proofErr w:type="gramEnd"/>
      <w:r>
        <w:t xml:space="preserve">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</w:t>
      </w:r>
      <w:r>
        <w:t xml:space="preserve">транспорте, </w:t>
      </w:r>
      <w:r>
        <w:t>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 xml:space="preserve"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</w:t>
      </w:r>
      <w:r>
        <w:t>имитации</w:t>
      </w:r>
      <w:r>
        <w:t xml:space="preserve">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>. Практика показала, что наиболее прогрессивными являются те алгоритмы, которые используют знания о модели (</w:t>
      </w:r>
      <w:proofErr w:type="spellStart"/>
      <w:r w:rsidR="00F570A6">
        <w:t>lookahead</w:t>
      </w:r>
      <w:proofErr w:type="spellEnd"/>
      <w:r w:rsidR="00F570A6">
        <w:t xml:space="preserve">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7015539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 xml:space="preserve">В данной главе будет представлен краткий экскурс в область агентного моделирования: предпосылки возникновения, актуальность, сфера применения. </w:t>
      </w:r>
      <w:r>
        <w:t>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7015540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>
        <w:t>•</w:t>
      </w:r>
      <w:r>
        <w:tab/>
        <w:t>Стоимость.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>
        <w:t>•</w:t>
      </w:r>
      <w:r>
        <w:tab/>
        <w:t>Время.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>
        <w:t>•</w:t>
      </w:r>
      <w:r>
        <w:tab/>
        <w:t>Воспроизводимость.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>
        <w:t>•</w:t>
      </w:r>
      <w:r>
        <w:tab/>
        <w:t xml:space="preserve">Точность.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>
        <w:t>•</w:t>
      </w:r>
      <w:r>
        <w:tab/>
        <w:t>Наглядность.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>
        <w:t>•</w:t>
      </w:r>
      <w:r>
        <w:tab/>
        <w:t xml:space="preserve">Универсальность.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7015541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75B9">
      <w:pPr>
        <w:pStyle w:val="TrixMain"/>
      </w:pPr>
      <w:r>
        <w:t>•</w:t>
      </w:r>
      <w:r>
        <w:tab/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75B9">
      <w:pPr>
        <w:pStyle w:val="TrixMain"/>
      </w:pPr>
      <w:r>
        <w:t>•</w:t>
      </w:r>
      <w:r>
        <w:tab/>
        <w:t>активность – способность ставить цели и выполнять заданные действия для их достижения;</w:t>
      </w:r>
    </w:p>
    <w:p w:rsidR="006075B9" w:rsidRDefault="006075B9" w:rsidP="006075B9">
      <w:pPr>
        <w:pStyle w:val="TrixMain"/>
      </w:pPr>
      <w:r>
        <w:t>•</w:t>
      </w:r>
      <w:r>
        <w:tab/>
        <w:t>реактивность – адекватное восприятие состояния среды и реакция на его изменение;</w:t>
      </w:r>
    </w:p>
    <w:p w:rsidR="006075B9" w:rsidRDefault="006075B9" w:rsidP="006075B9">
      <w:pPr>
        <w:pStyle w:val="TrixMain"/>
      </w:pPr>
      <w:r>
        <w:t>•</w:t>
      </w:r>
      <w:r>
        <w:tab/>
        <w:t>коммуникативность – взаимодействие с другими агентами;</w:t>
      </w:r>
    </w:p>
    <w:p w:rsidR="006075B9" w:rsidRDefault="006075B9" w:rsidP="006075B9">
      <w:pPr>
        <w:pStyle w:val="TrixMain"/>
      </w:pPr>
      <w:r>
        <w:t>•</w:t>
      </w:r>
      <w:r>
        <w:tab/>
        <w:t>целенаправленность – предполагает наличие собственных источников мотивации;</w:t>
      </w:r>
    </w:p>
    <w:p w:rsidR="006075B9" w:rsidRDefault="006075B9" w:rsidP="006075B9">
      <w:pPr>
        <w:pStyle w:val="TrixMain"/>
      </w:pPr>
      <w:r>
        <w:t>•</w:t>
      </w:r>
      <w:r>
        <w:tab/>
        <w:t>открытость – любой агент представляет собой открытую систему;</w:t>
      </w:r>
    </w:p>
    <w:p w:rsidR="006075B9" w:rsidRDefault="006075B9" w:rsidP="006075B9">
      <w:pPr>
        <w:pStyle w:val="TrixMain"/>
      </w:pPr>
      <w:r>
        <w:t>•</w:t>
      </w:r>
      <w:r>
        <w:tab/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7015542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Default="006075B9" w:rsidP="006075B9">
      <w:pPr>
        <w:pStyle w:val="TrixMain"/>
      </w:pP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7015543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r>
        <w:t>Распределённое имитационное моделирование</w:t>
      </w:r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 xml:space="preserve">Рассмотрим подробнее схему последовательного симулятора на примере дискретно-событийного моделирования. </w:t>
      </w:r>
    </w:p>
    <w:p w:rsidR="00D918EB" w:rsidRDefault="00D918EB" w:rsidP="005A0231">
      <w:pPr>
        <w:pStyle w:val="TrixMain"/>
      </w:pPr>
      <w:r>
        <w:rPr>
          <w:lang w:val="en-US"/>
        </w:rPr>
        <w:t>[</w:t>
      </w:r>
      <w:proofErr w:type="gramStart"/>
      <w:r>
        <w:t>рис</w:t>
      </w:r>
      <w:proofErr w:type="gramEnd"/>
      <w:r>
        <w:rPr>
          <w:lang w:val="en-US"/>
        </w:rPr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</w:t>
      </w:r>
      <w:r>
        <w:t>диспетчеризацию</w:t>
      </w:r>
      <w:r>
        <w:t>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5A0231">
      <w:pPr>
        <w:pStyle w:val="TrixMain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5A0231">
      <w:pPr>
        <w:pStyle w:val="TrixMain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 xml:space="preserve">На этом, видимо, перечень модификаций заканчивается. Следующим шагом послужило появление </w:t>
      </w:r>
      <w:proofErr w:type="gramStart"/>
      <w:r>
        <w:t>распределённого</w:t>
      </w:r>
      <w:proofErr w:type="gramEnd"/>
      <w:r>
        <w:t xml:space="preserve">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231606">
        <w:rPr>
          <w:lang w:val="en-US"/>
        </w:rPr>
        <w:t>Специфика распределённого</w:t>
      </w:r>
      <w:r>
        <w:t xml:space="preserve"> моделирования</w:t>
      </w:r>
    </w:p>
    <w:p w:rsidR="00231606" w:rsidRDefault="00231606" w:rsidP="005A0231">
      <w:pPr>
        <w:pStyle w:val="TrixMain"/>
      </w:pPr>
      <w:r>
        <w:t xml:space="preserve">Рассмотрим распределённое имитационное моделирование на примере </w:t>
      </w:r>
      <w:proofErr w:type="gramStart"/>
      <w:r>
        <w:t>дискретно-событийного</w:t>
      </w:r>
      <w:proofErr w:type="gramEnd"/>
      <w:r>
        <w:t xml:space="preserve"> моделирования. 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B369B1">
        <w:rPr>
          <w:i/>
        </w:rPr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>
        <w:t>Л</w:t>
      </w:r>
      <w:r>
        <w:t xml:space="preserve">огический процесс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</w:t>
      </w:r>
      <w:r>
        <w:t xml:space="preserve"> настоящему времени специалисты выделяют два подхода к организации параллельн</w:t>
      </w:r>
      <w:r>
        <w:t>ых средств машинной имитации</w:t>
      </w:r>
      <w:r>
        <w:t>:</w:t>
      </w:r>
    </w:p>
    <w:p w:rsidR="00B369B1" w:rsidRDefault="00B369B1" w:rsidP="00B369B1">
      <w:pPr>
        <w:pStyle w:val="TrixMain"/>
      </w:pPr>
      <w:r>
        <w:t>•</w:t>
      </w:r>
      <w:r>
        <w:tab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B369B1">
      <w:pPr>
        <w:pStyle w:val="TrixMain"/>
      </w:pPr>
      <w:r>
        <w:lastRenderedPageBreak/>
        <w:t>•</w:t>
      </w:r>
      <w:r>
        <w:tab/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r>
        <w:t>К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), которая де-факто объявлена стандартом </w:t>
      </w:r>
      <w:proofErr w:type="gramStart"/>
      <w:r>
        <w:t>распределённого</w:t>
      </w:r>
      <w:proofErr w:type="gramEnd"/>
      <w:r>
        <w:t xml:space="preserve">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</w:t>
      </w:r>
      <w:proofErr w:type="gramStart"/>
      <w:r>
        <w:t>распределённого</w:t>
      </w:r>
      <w:proofErr w:type="gramEnd"/>
      <w:r>
        <w:t xml:space="preserve"> моделирования, к которой данная работа имеет непосредственное отношение, является нарушение </w:t>
      </w:r>
      <w:r w:rsidRPr="00490AC9">
        <w:rPr>
          <w:i/>
        </w:rPr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>
        <w:t xml:space="preserve">Определение. Под локальной каузальностью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5A0231">
      <w:pPr>
        <w:pStyle w:val="TrixMain"/>
      </w:pPr>
      <w:r>
        <w:rPr>
          <w:lang w:val="en-US"/>
        </w:rPr>
        <w:t>[</w:t>
      </w:r>
      <w:proofErr w:type="gramStart"/>
      <w:r>
        <w:t>рис</w:t>
      </w:r>
      <w:proofErr w:type="gramEnd"/>
      <w:r>
        <w:t>.</w:t>
      </w:r>
      <w:r>
        <w:rPr>
          <w:lang w:val="en-US"/>
        </w:rPr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r>
        <w:t>Консервативные алгоритмы синхронизации</w:t>
      </w:r>
    </w:p>
    <w:p w:rsidR="00D3692D" w:rsidRDefault="00D3692D" w:rsidP="005A0231">
      <w:pPr>
        <w:pStyle w:val="TrixMain"/>
      </w:pPr>
      <w:bookmarkStart w:id="8" w:name="_GoBack"/>
      <w:bookmarkEnd w:id="8"/>
    </w:p>
    <w:p w:rsidR="00ED7654" w:rsidRDefault="00ED7654" w:rsidP="00D3692D">
      <w:pPr>
        <w:pStyle w:val="TrixHeader2"/>
      </w:pPr>
      <w:r>
        <w:t>Оптимистические алгоритмы синхронизации</w:t>
      </w:r>
    </w:p>
    <w:p w:rsidR="00D3692D" w:rsidRDefault="00D3692D" w:rsidP="005A0231">
      <w:pPr>
        <w:pStyle w:val="TrixMain"/>
      </w:pPr>
    </w:p>
    <w:p w:rsidR="00B05259" w:rsidRDefault="00B05259" w:rsidP="00B05259">
      <w:pPr>
        <w:pStyle w:val="TrixHeader2"/>
      </w:pPr>
      <w:r>
        <w:t>Сравнение классов алгоритмов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</w:pPr>
      <w:bookmarkStart w:id="9" w:name="_Toc357009555"/>
      <w:bookmarkStart w:id="10" w:name="_Toc357015544"/>
      <w:r>
        <w:lastRenderedPageBreak/>
        <w:t>Оптимизация алгоритмов синхронизации логических процессов</w:t>
      </w:r>
      <w:bookmarkEnd w:id="9"/>
      <w:bookmarkEnd w:id="10"/>
    </w:p>
    <w:p w:rsidR="005A0231" w:rsidRDefault="00447D10" w:rsidP="00447D10">
      <w:pPr>
        <w:pStyle w:val="TrixHeader1"/>
      </w:pPr>
      <w:bookmarkStart w:id="11" w:name="_Toc357009556"/>
      <w:bookmarkStart w:id="12" w:name="_Toc357015545"/>
      <w:r>
        <w:lastRenderedPageBreak/>
        <w:t>Разработка платформы. Архитектура, технологии и инструментальные средства</w:t>
      </w:r>
      <w:bookmarkEnd w:id="11"/>
      <w:bookmarkEnd w:id="12"/>
    </w:p>
    <w:p w:rsidR="00447D10" w:rsidRDefault="00447D10" w:rsidP="00447D10">
      <w:pPr>
        <w:pStyle w:val="TrixHeader1"/>
      </w:pPr>
      <w:bookmarkStart w:id="13" w:name="_Toc357009557"/>
      <w:bookmarkStart w:id="14" w:name="_Toc357015546"/>
      <w:r>
        <w:lastRenderedPageBreak/>
        <w:t>Алгоритмы синхронизации агентов, основанные на знаниях о модели</w:t>
      </w:r>
      <w:bookmarkEnd w:id="13"/>
      <w:bookmarkEnd w:id="14"/>
    </w:p>
    <w:p w:rsidR="00447D10" w:rsidRPr="0065501C" w:rsidRDefault="00447D10" w:rsidP="00447D10">
      <w:pPr>
        <w:pStyle w:val="TrixHeader1"/>
      </w:pPr>
      <w:bookmarkStart w:id="15" w:name="_Toc357009558"/>
      <w:bookmarkStart w:id="16" w:name="_Toc357015547"/>
      <w:r>
        <w:lastRenderedPageBreak/>
        <w:t xml:space="preserve">Извлечение знаний о модели в динамике методами </w:t>
      </w:r>
      <w:r>
        <w:rPr>
          <w:lang w:val="en-US"/>
        </w:rPr>
        <w:t>Process</w:t>
      </w:r>
      <w:r w:rsidRPr="00447D10">
        <w:t xml:space="preserve"> </w:t>
      </w:r>
      <w:r>
        <w:rPr>
          <w:lang w:val="en-US"/>
        </w:rPr>
        <w:t>Mining</w:t>
      </w:r>
      <w:bookmarkEnd w:id="15"/>
      <w:bookmarkEnd w:id="16"/>
    </w:p>
    <w:p w:rsidR="00447D10" w:rsidRDefault="00447D10" w:rsidP="00447D10">
      <w:pPr>
        <w:pStyle w:val="TrixHeader1"/>
      </w:pPr>
      <w:bookmarkStart w:id="17" w:name="_Toc357009559"/>
      <w:bookmarkStart w:id="18" w:name="_Toc357015548"/>
      <w:r>
        <w:lastRenderedPageBreak/>
        <w:t>Эксперименты. Практические результаты</w:t>
      </w:r>
      <w:bookmarkEnd w:id="17"/>
      <w:bookmarkEnd w:id="18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19" w:name="_Toc357009560"/>
      <w:bookmarkStart w:id="20" w:name="_Toc357015549"/>
      <w:r>
        <w:lastRenderedPageBreak/>
        <w:t>Заключение</w:t>
      </w:r>
      <w:bookmarkEnd w:id="19"/>
      <w:bookmarkEnd w:id="20"/>
    </w:p>
    <w:p w:rsidR="005A0231" w:rsidRDefault="005A0231" w:rsidP="005A0231">
      <w:pPr>
        <w:pStyle w:val="TrixHeaderInContents"/>
      </w:pPr>
      <w:bookmarkStart w:id="21" w:name="_Toc357009561"/>
      <w:bookmarkStart w:id="22" w:name="_Toc357015550"/>
      <w:r>
        <w:lastRenderedPageBreak/>
        <w:t>Библиографический список</w:t>
      </w:r>
      <w:bookmarkEnd w:id="21"/>
      <w:bookmarkEnd w:id="22"/>
    </w:p>
    <w:p w:rsidR="005A0231" w:rsidRDefault="005A0231" w:rsidP="005A0231">
      <w:pPr>
        <w:pStyle w:val="TrixHeaderInContents"/>
      </w:pPr>
      <w:bookmarkStart w:id="23" w:name="_Toc357009562"/>
      <w:bookmarkStart w:id="24" w:name="_Toc357015551"/>
      <w:r>
        <w:lastRenderedPageBreak/>
        <w:t>Глоссарий</w:t>
      </w:r>
      <w:bookmarkEnd w:id="23"/>
      <w:bookmarkEnd w:id="24"/>
    </w:p>
    <w:p w:rsidR="005A0231" w:rsidRDefault="005A0231" w:rsidP="005A0231">
      <w:pPr>
        <w:pStyle w:val="TrixHeaderInContents"/>
      </w:pPr>
      <w:bookmarkStart w:id="25" w:name="_Toc357009563"/>
      <w:bookmarkStart w:id="26" w:name="_Toc357015552"/>
      <w:r>
        <w:lastRenderedPageBreak/>
        <w:t>Приложение</w:t>
      </w:r>
      <w:bookmarkEnd w:id="25"/>
      <w:bookmarkEnd w:id="26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96F" w:rsidRDefault="0066396F" w:rsidP="003E54E2">
      <w:pPr>
        <w:spacing w:after="0" w:line="240" w:lineRule="auto"/>
      </w:pPr>
      <w:r>
        <w:separator/>
      </w:r>
    </w:p>
  </w:endnote>
  <w:endnote w:type="continuationSeparator" w:id="0">
    <w:p w:rsidR="0066396F" w:rsidRDefault="0066396F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96F" w:rsidRDefault="0066396F" w:rsidP="003E54E2">
      <w:pPr>
        <w:spacing w:after="0" w:line="240" w:lineRule="auto"/>
      </w:pPr>
      <w:r>
        <w:separator/>
      </w:r>
    </w:p>
  </w:footnote>
  <w:footnote w:type="continuationSeparator" w:id="0">
    <w:p w:rsidR="0066396F" w:rsidRDefault="0066396F" w:rsidP="003E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EndPr/>
    <w:sdtContent>
      <w:p w:rsidR="003E54E2" w:rsidRDefault="003E54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BEB">
          <w:rPr>
            <w:noProof/>
          </w:rPr>
          <w:t>14</w:t>
        </w:r>
        <w:r>
          <w:fldChar w:fldCharType="end"/>
        </w:r>
      </w:p>
    </w:sdtContent>
  </w:sdt>
  <w:p w:rsidR="003E54E2" w:rsidRDefault="003E54E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66566"/>
    <w:rsid w:val="000A078B"/>
    <w:rsid w:val="000A5151"/>
    <w:rsid w:val="000E4019"/>
    <w:rsid w:val="00190AB9"/>
    <w:rsid w:val="00231606"/>
    <w:rsid w:val="002C23AD"/>
    <w:rsid w:val="00347519"/>
    <w:rsid w:val="00364248"/>
    <w:rsid w:val="003803BA"/>
    <w:rsid w:val="003E15E7"/>
    <w:rsid w:val="003E54E2"/>
    <w:rsid w:val="004434BF"/>
    <w:rsid w:val="00447D10"/>
    <w:rsid w:val="00490AC9"/>
    <w:rsid w:val="00495C7E"/>
    <w:rsid w:val="004A27F6"/>
    <w:rsid w:val="00534883"/>
    <w:rsid w:val="0057145D"/>
    <w:rsid w:val="005750F1"/>
    <w:rsid w:val="005A0231"/>
    <w:rsid w:val="005A161F"/>
    <w:rsid w:val="005D6D92"/>
    <w:rsid w:val="006075B9"/>
    <w:rsid w:val="00614BEB"/>
    <w:rsid w:val="0065501C"/>
    <w:rsid w:val="0066396F"/>
    <w:rsid w:val="0069389D"/>
    <w:rsid w:val="006A46BF"/>
    <w:rsid w:val="007B3752"/>
    <w:rsid w:val="007F7743"/>
    <w:rsid w:val="008101CD"/>
    <w:rsid w:val="0086097F"/>
    <w:rsid w:val="008854DC"/>
    <w:rsid w:val="008856EB"/>
    <w:rsid w:val="009B4C69"/>
    <w:rsid w:val="00A569F0"/>
    <w:rsid w:val="00B05259"/>
    <w:rsid w:val="00B369B1"/>
    <w:rsid w:val="00BF5E0C"/>
    <w:rsid w:val="00C61524"/>
    <w:rsid w:val="00D3692D"/>
    <w:rsid w:val="00D918EB"/>
    <w:rsid w:val="00D934A7"/>
    <w:rsid w:val="00DA6000"/>
    <w:rsid w:val="00E83ECF"/>
    <w:rsid w:val="00ED7654"/>
    <w:rsid w:val="00F546A1"/>
    <w:rsid w:val="00F570A6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0A5151"/>
    <w:pPr>
      <w:spacing w:after="200"/>
      <w:ind w:left="851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57145D"/>
    <w:rPr>
      <w:color w:val="auto"/>
      <w:sz w:val="28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0A5151"/>
    <w:pPr>
      <w:spacing w:after="200"/>
      <w:ind w:left="851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57145D"/>
    <w:rPr>
      <w:color w:val="auto"/>
      <w:sz w:val="28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0394A-6AA5-4121-B600-83C2187A1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23</Pages>
  <Words>3794</Words>
  <Characters>21630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23</cp:revision>
  <dcterms:created xsi:type="dcterms:W3CDTF">2013-05-22T10:34:00Z</dcterms:created>
  <dcterms:modified xsi:type="dcterms:W3CDTF">2013-05-22T15:27:00Z</dcterms:modified>
</cp:coreProperties>
</file>