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24" w:rsidRPr="00FD7AF6" w:rsidRDefault="00C61524" w:rsidP="00E83ECF">
      <w:pPr>
        <w:pStyle w:val="TrixMain"/>
        <w:ind w:firstLine="0"/>
        <w:jc w:val="center"/>
        <w:rPr>
          <w:caps/>
        </w:rPr>
      </w:pPr>
      <w:r>
        <w:t>Федеральное государственное бюджетное образовательное учреждение</w:t>
      </w:r>
      <w:r w:rsidR="00FD7AF6">
        <w:t xml:space="preserve"> </w:t>
      </w:r>
      <w:r>
        <w:t>высшего профессионального образования</w:t>
      </w:r>
      <w:r w:rsidR="00FD7AF6">
        <w:br/>
      </w:r>
      <w:r w:rsidRPr="00FD7AF6">
        <w:rPr>
          <w:caps/>
        </w:rPr>
        <w:t>Пермский государственный национальный исследовательский университет</w:t>
      </w:r>
    </w:p>
    <w:p w:rsidR="00C61524" w:rsidRDefault="00C61524" w:rsidP="00C61524">
      <w:pPr>
        <w:pStyle w:val="TrixMain"/>
      </w:pPr>
    </w:p>
    <w:p w:rsidR="00C61524" w:rsidRDefault="00C61524" w:rsidP="00E83ECF">
      <w:pPr>
        <w:pStyle w:val="TrixMain"/>
        <w:ind w:left="4962" w:firstLine="0"/>
        <w:jc w:val="right"/>
      </w:pPr>
      <w:r>
        <w:t>Кафедра математического обеспечения вычислительных систем</w:t>
      </w:r>
    </w:p>
    <w:p w:rsidR="00C61524" w:rsidRDefault="00C61524" w:rsidP="00C61524">
      <w:pPr>
        <w:pStyle w:val="TrixMain"/>
      </w:pPr>
    </w:p>
    <w:p w:rsidR="00C61524" w:rsidRPr="00FD7AF6" w:rsidRDefault="00C61524" w:rsidP="00E83ECF">
      <w:pPr>
        <w:pStyle w:val="TrixMainBold"/>
        <w:ind w:firstLine="0"/>
        <w:jc w:val="center"/>
        <w:rPr>
          <w:caps/>
          <w:sz w:val="30"/>
          <w:szCs w:val="30"/>
        </w:rPr>
      </w:pPr>
      <w:r w:rsidRPr="00FD7AF6">
        <w:rPr>
          <w:caps/>
          <w:sz w:val="30"/>
          <w:szCs w:val="30"/>
        </w:rPr>
        <w:t>Алгоритмы синхронизации агентов в системе моделирования «</w:t>
      </w:r>
      <w:r w:rsidRPr="00FD7AF6">
        <w:rPr>
          <w:caps/>
          <w:sz w:val="30"/>
          <w:szCs w:val="30"/>
          <w:lang w:val="en-US"/>
        </w:rPr>
        <w:t>Better</w:t>
      </w:r>
      <w:r w:rsidRPr="00FD7AF6">
        <w:rPr>
          <w:caps/>
          <w:sz w:val="30"/>
          <w:szCs w:val="30"/>
        </w:rPr>
        <w:t>»</w:t>
      </w:r>
    </w:p>
    <w:p w:rsidR="00C61524" w:rsidRDefault="00C61524" w:rsidP="00E83ECF">
      <w:pPr>
        <w:pStyle w:val="TrixMain"/>
        <w:ind w:firstLine="0"/>
        <w:jc w:val="center"/>
      </w:pPr>
      <w:r>
        <w:t>Выпускная квалификационная работа магистра</w:t>
      </w:r>
    </w:p>
    <w:p w:rsidR="00C61524" w:rsidRDefault="00C61524" w:rsidP="00C61524">
      <w:pPr>
        <w:pStyle w:val="TrixMain"/>
      </w:pPr>
    </w:p>
    <w:p w:rsidR="00C61524" w:rsidRDefault="00C61524" w:rsidP="00FD7AF6">
      <w:pPr>
        <w:pStyle w:val="TrixMain"/>
        <w:ind w:left="5387" w:firstLine="0"/>
      </w:pPr>
      <w:r>
        <w:t>Работу выполнил студент группы «</w:t>
      </w:r>
      <w:r w:rsidR="00FD7AF6">
        <w:t>ПМИ</w:t>
      </w:r>
      <w:r w:rsidR="00FD7AF6" w:rsidRPr="00FD7AF6">
        <w:noBreakHyphen/>
      </w:r>
      <w:r w:rsidR="00FD7AF6">
        <w:t>1,2</w:t>
      </w:r>
      <w:r w:rsidR="00FD7AF6" w:rsidRPr="00FD7AF6">
        <w:noBreakHyphen/>
      </w:r>
      <w:r>
        <w:t>2011НМ»</w:t>
      </w:r>
      <w:r w:rsidR="00FD7AF6">
        <w:t xml:space="preserve"> 2-го курса магистратуры</w:t>
      </w:r>
      <w:r w:rsidR="00FD7AF6">
        <w:rPr>
          <w:lang w:val="en-US"/>
        </w:rPr>
        <w:t> </w:t>
      </w:r>
      <w:r>
        <w:t>механико-ма</w:t>
      </w:r>
      <w:r w:rsidR="00FD7AF6">
        <w:t>тематического</w:t>
      </w:r>
      <w:r w:rsidR="00FD7AF6">
        <w:rPr>
          <w:lang w:val="en-US"/>
        </w:rPr>
        <w:t> </w:t>
      </w:r>
      <w:r>
        <w:t>факультета</w:t>
      </w:r>
      <w:r w:rsidR="00FD7AF6" w:rsidRPr="00FD7AF6">
        <w:br/>
      </w:r>
      <w:r>
        <w:t>______________</w:t>
      </w:r>
      <w:r w:rsidR="00E83ECF" w:rsidRPr="00E83ECF">
        <w:t xml:space="preserve"> </w:t>
      </w:r>
      <w:r>
        <w:t>Митраков А.А.</w:t>
      </w:r>
    </w:p>
    <w:p w:rsidR="00FD7AF6" w:rsidRPr="00FD7AF6" w:rsidRDefault="00FD7AF6" w:rsidP="00FD7AF6">
      <w:pPr>
        <w:pStyle w:val="TrixMain"/>
        <w:ind w:left="5387" w:firstLine="0"/>
      </w:pPr>
      <w:r>
        <w:t>Научный</w:t>
      </w:r>
      <w:r>
        <w:rPr>
          <w:lang w:val="en-US"/>
        </w:rPr>
        <w:t> </w:t>
      </w:r>
      <w:r w:rsidR="00C61524">
        <w:t>руководитель:</w:t>
      </w:r>
      <w:r w:rsidRPr="00FD7AF6">
        <w:br/>
      </w:r>
      <w:r w:rsidR="00C61524">
        <w:t>Доцент,</w:t>
      </w:r>
      <w:r w:rsidR="00E83ECF">
        <w:rPr>
          <w:lang w:val="en-US"/>
        </w:rPr>
        <w:t> </w:t>
      </w:r>
      <w:r w:rsidR="00E83ECF">
        <w:t>кандидат</w:t>
      </w:r>
      <w:r w:rsidR="00E83ECF">
        <w:rPr>
          <w:lang w:val="en-US"/>
        </w:rPr>
        <w:t> </w:t>
      </w:r>
      <w:r w:rsidR="00E83ECF">
        <w:t>физико-математических</w:t>
      </w:r>
      <w:r w:rsidR="00E83ECF">
        <w:rPr>
          <w:lang w:val="en-US"/>
        </w:rPr>
        <w:t> </w:t>
      </w:r>
      <w:r w:rsidR="00C61524">
        <w:t>наук</w:t>
      </w:r>
      <w:r w:rsidRPr="00FD7AF6">
        <w:br/>
      </w:r>
      <w:r w:rsidR="00C61524">
        <w:t>______________</w:t>
      </w:r>
      <w:r w:rsidR="00E83ECF" w:rsidRPr="00E83ECF">
        <w:t xml:space="preserve"> </w:t>
      </w:r>
      <w:r w:rsidR="00C61524">
        <w:t>Замятина Е.Б.</w:t>
      </w:r>
    </w:p>
    <w:p w:rsidR="00C61524" w:rsidRDefault="00C61524" w:rsidP="00FD7AF6">
      <w:pPr>
        <w:pStyle w:val="TrixMain"/>
        <w:ind w:left="5387" w:firstLine="0"/>
      </w:pPr>
      <w:r w:rsidRPr="00FD7AF6">
        <w:t>“____”___________20___</w:t>
      </w:r>
      <w:r>
        <w:t>г.</w:t>
      </w:r>
    </w:p>
    <w:p w:rsidR="00C61524" w:rsidRDefault="00C61524" w:rsidP="00E83ECF">
      <w:pPr>
        <w:pStyle w:val="TrixMain"/>
        <w:ind w:firstLine="0"/>
        <w:jc w:val="center"/>
      </w:pPr>
    </w:p>
    <w:p w:rsidR="00FD7AF6" w:rsidRDefault="00C61524" w:rsidP="004A27F6">
      <w:pPr>
        <w:pStyle w:val="TrixMain"/>
        <w:ind w:firstLine="0"/>
        <w:jc w:val="center"/>
      </w:pPr>
      <w:r>
        <w:t>Пермь, 2013</w:t>
      </w:r>
    </w:p>
    <w:p w:rsidR="00C61524" w:rsidRDefault="00C61524" w:rsidP="00C61524">
      <w:pPr>
        <w:pStyle w:val="TrixMain"/>
        <w:sectPr w:rsidR="00C61524" w:rsidSect="00FD7AF6">
          <w:headerReference w:type="default" r:id="rId9"/>
          <w:pgSz w:w="11906" w:h="16838"/>
          <w:pgMar w:top="1418" w:right="851" w:bottom="1134" w:left="1701" w:header="851" w:footer="709" w:gutter="0"/>
          <w:cols w:space="708"/>
          <w:vAlign w:val="both"/>
          <w:titlePg/>
          <w:docGrid w:linePitch="360"/>
        </w:sectPr>
      </w:pPr>
    </w:p>
    <w:p w:rsidR="005A0231" w:rsidRPr="0065501C" w:rsidRDefault="005A0231" w:rsidP="005A0231">
      <w:pPr>
        <w:pStyle w:val="TrixHeaderOutContents"/>
      </w:pPr>
      <w:r>
        <w:lastRenderedPageBreak/>
        <w:t>Аннотация</w:t>
      </w:r>
    </w:p>
    <w:p w:rsidR="0065501C" w:rsidRDefault="0065501C" w:rsidP="0065501C">
      <w:pPr>
        <w:pStyle w:val="TrixMain"/>
      </w:pPr>
      <w:r>
        <w:t xml:space="preserve">Данная работа посвящена алгоритмам синхронизации логических процессов для систем </w:t>
      </w:r>
      <w:proofErr w:type="gramStart"/>
      <w:r>
        <w:t>распределённого</w:t>
      </w:r>
      <w:proofErr w:type="gramEnd"/>
      <w:r>
        <w:t xml:space="preserve"> агентного моделирования. </w:t>
      </w:r>
      <w:proofErr w:type="gramStart"/>
      <w:r>
        <w:t xml:space="preserve">В области имитационного моделирования существуют два обширных класса алгоритмов: консервативные и оптимистические, причём в основном выбор делается в пользу последних. </w:t>
      </w:r>
      <w:proofErr w:type="gramEnd"/>
      <w:r>
        <w:t xml:space="preserve">Однако оптимистические алгоритмы не лишены недостатков, которые специалисты и эксперты и по сей день пытаются </w:t>
      </w:r>
      <w:r w:rsidR="00DA6000">
        <w:t>нивелировать</w:t>
      </w:r>
      <w:r>
        <w:t>.</w:t>
      </w:r>
    </w:p>
    <w:p w:rsidR="0065501C" w:rsidRPr="0065501C" w:rsidRDefault="0065501C" w:rsidP="0065501C">
      <w:pPr>
        <w:pStyle w:val="TrixMain"/>
      </w:pPr>
      <w:r>
        <w:t>В работе предложен новейший подход к оптимизации данного класса алгоритмов, основанный на знаниях об исследуемой  модели. В тексте представлены описания существующих и предлагаемых алгоритмов, оценка сложности, область их применения, практические результаты. Также описана архитектура агентной платформы «</w:t>
      </w:r>
      <w:r>
        <w:rPr>
          <w:lang w:val="en-US"/>
        </w:rPr>
        <w:t>Better</w:t>
      </w:r>
      <w:r>
        <w:t>»</w:t>
      </w:r>
      <w:r w:rsidRPr="0065501C">
        <w:t xml:space="preserve">, </w:t>
      </w:r>
      <w:r>
        <w:t>на которой проводились эксперименты.</w:t>
      </w:r>
    </w:p>
    <w:p w:rsidR="0065501C" w:rsidRPr="0065501C" w:rsidRDefault="0065501C" w:rsidP="0065501C">
      <w:pPr>
        <w:pStyle w:val="TrixMain"/>
      </w:pPr>
    </w:p>
    <w:p w:rsidR="00C61524" w:rsidRDefault="005D6D92" w:rsidP="005A0231">
      <w:pPr>
        <w:pStyle w:val="TrixHeaderOutContents"/>
      </w:pPr>
      <w:r>
        <w:lastRenderedPageBreak/>
        <w:t>Оглавление</w:t>
      </w:r>
    </w:p>
    <w:p w:rsidR="00A569F0" w:rsidRDefault="00A569F0" w:rsidP="005A0231">
      <w:pPr>
        <w:pStyle w:val="TrixMain"/>
        <w:rPr>
          <w:szCs w:val="26"/>
        </w:rPr>
      </w:pPr>
    </w:p>
    <w:p w:rsidR="003E15E7" w:rsidRDefault="003E15E7">
      <w:pPr>
        <w:pStyle w:val="11"/>
        <w:rPr>
          <w:rFonts w:eastAsiaTheme="minorEastAsia"/>
          <w:noProof/>
          <w:lang w:eastAsia="ru-RU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\o "1-2" \h \z \u </w:instrText>
      </w:r>
      <w:r>
        <w:rPr>
          <w:szCs w:val="26"/>
        </w:rPr>
        <w:fldChar w:fldCharType="separate"/>
      </w:r>
      <w:hyperlink w:anchor="_Toc357015538" w:history="1">
        <w:r w:rsidRPr="003B4B2E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15539" w:history="1">
        <w:r w:rsidRPr="003B4B2E">
          <w:rPr>
            <w:rStyle w:val="a7"/>
            <w:noProof/>
          </w:rPr>
          <w:t>Глава 1.</w:t>
        </w:r>
        <w:r>
          <w:rPr>
            <w:rFonts w:eastAsiaTheme="minorEastAsia"/>
            <w:noProof/>
            <w:lang w:eastAsia="ru-RU"/>
          </w:rPr>
          <w:tab/>
        </w:r>
        <w:r w:rsidRPr="003B4B2E">
          <w:rPr>
            <w:rStyle w:val="a7"/>
            <w:noProof/>
          </w:rPr>
          <w:t>Преимущества агентного имитационного моделирования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15540" w:history="1">
        <w:r w:rsidRPr="003B4B2E">
          <w:rPr>
            <w:rStyle w:val="a7"/>
            <w:noProof/>
          </w:rPr>
          <w:t>Имитационное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15541" w:history="1">
        <w:r w:rsidRPr="003B4B2E">
          <w:rPr>
            <w:rStyle w:val="a7"/>
            <w:noProof/>
          </w:rPr>
          <w:t>Мультиагентные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7015542" w:history="1">
        <w:r w:rsidRPr="003B4B2E">
          <w:rPr>
            <w:rStyle w:val="a7"/>
            <w:noProof/>
          </w:rPr>
          <w:t>Агентное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15543" w:history="1">
        <w:r w:rsidRPr="003B4B2E">
          <w:rPr>
            <w:rStyle w:val="a7"/>
            <w:noProof/>
          </w:rPr>
          <w:t>Глава 2.</w:t>
        </w:r>
        <w:r>
          <w:rPr>
            <w:rFonts w:eastAsiaTheme="minorEastAsia"/>
            <w:noProof/>
            <w:lang w:eastAsia="ru-RU"/>
          </w:rPr>
          <w:tab/>
        </w:r>
        <w:r w:rsidRPr="003B4B2E">
          <w:rPr>
            <w:rStyle w:val="a7"/>
            <w:noProof/>
          </w:rPr>
          <w:t>Постановка задачи. Проблема синхронизации логических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15544" w:history="1">
        <w:r w:rsidRPr="003B4B2E">
          <w:rPr>
            <w:rStyle w:val="a7"/>
            <w:noProof/>
          </w:rPr>
          <w:t>Глава 3.</w:t>
        </w:r>
        <w:r>
          <w:rPr>
            <w:rFonts w:eastAsiaTheme="minorEastAsia"/>
            <w:noProof/>
            <w:lang w:eastAsia="ru-RU"/>
          </w:rPr>
          <w:tab/>
        </w:r>
        <w:r w:rsidRPr="003B4B2E">
          <w:rPr>
            <w:rStyle w:val="a7"/>
            <w:noProof/>
          </w:rPr>
          <w:t>Оптимизация алгоритмов синхронизации логических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15545" w:history="1">
        <w:r w:rsidRPr="003B4B2E">
          <w:rPr>
            <w:rStyle w:val="a7"/>
            <w:noProof/>
          </w:rPr>
          <w:t>Глава 4.</w:t>
        </w:r>
        <w:r>
          <w:rPr>
            <w:rFonts w:eastAsiaTheme="minorEastAsia"/>
            <w:noProof/>
            <w:lang w:eastAsia="ru-RU"/>
          </w:rPr>
          <w:tab/>
        </w:r>
        <w:r w:rsidRPr="003B4B2E">
          <w:rPr>
            <w:rStyle w:val="a7"/>
            <w:noProof/>
          </w:rPr>
          <w:t>Разработка платформы. Архитектура, технологии и инструментальные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15546" w:history="1">
        <w:r w:rsidRPr="003B4B2E">
          <w:rPr>
            <w:rStyle w:val="a7"/>
            <w:noProof/>
          </w:rPr>
          <w:t>Глава 5.</w:t>
        </w:r>
        <w:r>
          <w:rPr>
            <w:rFonts w:eastAsiaTheme="minorEastAsia"/>
            <w:noProof/>
            <w:lang w:eastAsia="ru-RU"/>
          </w:rPr>
          <w:tab/>
        </w:r>
        <w:r w:rsidRPr="003B4B2E">
          <w:rPr>
            <w:rStyle w:val="a7"/>
            <w:noProof/>
          </w:rPr>
          <w:t>Алгоритмы синхронизации агентов, основанные на знаниях о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15547" w:history="1">
        <w:r w:rsidRPr="003B4B2E">
          <w:rPr>
            <w:rStyle w:val="a7"/>
            <w:noProof/>
          </w:rPr>
          <w:t>Глава 6.</w:t>
        </w:r>
        <w:r>
          <w:rPr>
            <w:rFonts w:eastAsiaTheme="minorEastAsia"/>
            <w:noProof/>
            <w:lang w:eastAsia="ru-RU"/>
          </w:rPr>
          <w:tab/>
        </w:r>
        <w:r w:rsidRPr="003B4B2E">
          <w:rPr>
            <w:rStyle w:val="a7"/>
            <w:noProof/>
          </w:rPr>
          <w:t xml:space="preserve">Извлечение знаний о модели в динамике методами </w:t>
        </w:r>
        <w:r w:rsidRPr="003B4B2E">
          <w:rPr>
            <w:rStyle w:val="a7"/>
            <w:noProof/>
            <w:lang w:val="en-US"/>
          </w:rPr>
          <w:t>Process</w:t>
        </w:r>
        <w:r w:rsidRPr="003B4B2E">
          <w:rPr>
            <w:rStyle w:val="a7"/>
            <w:noProof/>
          </w:rPr>
          <w:t xml:space="preserve"> </w:t>
        </w:r>
        <w:r w:rsidRPr="003B4B2E">
          <w:rPr>
            <w:rStyle w:val="a7"/>
            <w:noProof/>
            <w:lang w:val="en-US"/>
          </w:rPr>
          <w:t>Mining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15548" w:history="1">
        <w:r w:rsidRPr="003B4B2E">
          <w:rPr>
            <w:rStyle w:val="a7"/>
            <w:noProof/>
          </w:rPr>
          <w:t>Глава 7.</w:t>
        </w:r>
        <w:r>
          <w:rPr>
            <w:rFonts w:eastAsiaTheme="minorEastAsia"/>
            <w:noProof/>
            <w:lang w:eastAsia="ru-RU"/>
          </w:rPr>
          <w:tab/>
        </w:r>
        <w:r w:rsidRPr="003B4B2E">
          <w:rPr>
            <w:rStyle w:val="a7"/>
            <w:noProof/>
          </w:rPr>
          <w:t>Эксперименты. Практические 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11"/>
        <w:rPr>
          <w:rFonts w:eastAsiaTheme="minorEastAsia"/>
          <w:noProof/>
          <w:lang w:eastAsia="ru-RU"/>
        </w:rPr>
      </w:pPr>
      <w:hyperlink w:anchor="_Toc357015549" w:history="1">
        <w:r w:rsidRPr="003B4B2E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11"/>
        <w:rPr>
          <w:rFonts w:eastAsiaTheme="minorEastAsia"/>
          <w:noProof/>
          <w:lang w:eastAsia="ru-RU"/>
        </w:rPr>
      </w:pPr>
      <w:hyperlink w:anchor="_Toc357015550" w:history="1">
        <w:r w:rsidRPr="003B4B2E">
          <w:rPr>
            <w:rStyle w:val="a7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11"/>
        <w:rPr>
          <w:rFonts w:eastAsiaTheme="minorEastAsia"/>
          <w:noProof/>
          <w:lang w:eastAsia="ru-RU"/>
        </w:rPr>
      </w:pPr>
      <w:hyperlink w:anchor="_Toc357015551" w:history="1">
        <w:r w:rsidRPr="003B4B2E">
          <w:rPr>
            <w:rStyle w:val="a7"/>
            <w:noProof/>
          </w:rPr>
          <w:t>Глоссарий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E15E7" w:rsidRDefault="003E15E7">
      <w:pPr>
        <w:pStyle w:val="11"/>
        <w:rPr>
          <w:rFonts w:eastAsiaTheme="minorEastAsia"/>
          <w:noProof/>
          <w:lang w:eastAsia="ru-RU"/>
        </w:rPr>
      </w:pPr>
      <w:hyperlink w:anchor="_Toc357015552" w:history="1">
        <w:r w:rsidRPr="003B4B2E">
          <w:rPr>
            <w:rStyle w:val="a7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_Toc357015552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569F0" w:rsidRPr="00534883" w:rsidRDefault="003E15E7" w:rsidP="005A0231">
      <w:pPr>
        <w:pStyle w:val="TrixMain"/>
        <w:rPr>
          <w:szCs w:val="26"/>
        </w:rPr>
      </w:pPr>
      <w:r>
        <w:rPr>
          <w:rFonts w:asciiTheme="minorHAnsi" w:hAnsiTheme="minorHAnsi"/>
          <w:sz w:val="22"/>
          <w:szCs w:val="26"/>
        </w:rPr>
        <w:fldChar w:fldCharType="end"/>
      </w:r>
    </w:p>
    <w:p w:rsidR="005A0231" w:rsidRPr="005A0231" w:rsidRDefault="005A0231" w:rsidP="005A0231">
      <w:pPr>
        <w:pStyle w:val="TrixHeaderInContents"/>
      </w:pPr>
      <w:bookmarkStart w:id="0" w:name="_Toc357009553"/>
      <w:bookmarkStart w:id="1" w:name="_Toc357015538"/>
      <w:r>
        <w:lastRenderedPageBreak/>
        <w:t>Введение</w:t>
      </w:r>
      <w:bookmarkEnd w:id="0"/>
      <w:bookmarkEnd w:id="1"/>
    </w:p>
    <w:p w:rsidR="00F570A6" w:rsidRDefault="00F570A6" w:rsidP="00F570A6">
      <w:pPr>
        <w:pStyle w:val="TrixMain"/>
      </w:pPr>
      <w:r>
        <w:t xml:space="preserve">Данная работа посвящена разработке системы </w:t>
      </w:r>
      <w:proofErr w:type="gramStart"/>
      <w:r>
        <w:t>распределённого</w:t>
      </w:r>
      <w:proofErr w:type="gramEnd"/>
      <w:r>
        <w:t xml:space="preserve"> агентного моделирования и исследованию алгоритмов синхронизации агентов. Агентное моделирование является сравнительно новым и весьма перспективным направлением в области </w:t>
      </w:r>
      <w:proofErr w:type="gramStart"/>
      <w:r>
        <w:t>имитационного</w:t>
      </w:r>
      <w:proofErr w:type="gramEnd"/>
      <w:r>
        <w:t xml:space="preserve"> моделирования, поскольку данный подход способен решать очень сложные и трудноформализуемые задачи, такие как моделирование социальных, экономических и политических процессов, сложные динамические и стохастические задачи в эпидемиологии, экологии, производстве, логистике, транспорте, военно-стратегическом планировании и т.д.</w:t>
      </w:r>
    </w:p>
    <w:p w:rsidR="00F570A6" w:rsidRDefault="00F570A6" w:rsidP="00F570A6">
      <w:pPr>
        <w:pStyle w:val="TrixMain"/>
      </w:pPr>
      <w:r>
        <w:t xml:space="preserve">Основными предпосылками к развитию агентного моделирования являются развитие методов инженерии знаний и искусственного интеллекта, а также совершенствование мощностей аппаратного обеспечения. Первое послужило причиной перехода от классических реактивных агентов к </w:t>
      </w:r>
      <w:proofErr w:type="gramStart"/>
      <w:r>
        <w:t>интеллектуальным</w:t>
      </w:r>
      <w:proofErr w:type="gramEnd"/>
      <w:r>
        <w:t xml:space="preserve"> – способным функционировать на основе заложенных в него знаний, принимать решения в нестандартных ситуациях и самообучаться в динамике. Это позволило моделировать такие сложные сущности, как человек, фирма, социальная группа и государство.</w:t>
      </w:r>
    </w:p>
    <w:p w:rsidR="00F570A6" w:rsidRDefault="00F570A6" w:rsidP="00F570A6">
      <w:pPr>
        <w:pStyle w:val="TrixMain"/>
      </w:pPr>
      <w:r>
        <w:t>Развитие аппаратуры играет не менее важную роль – в силу своей интеллектуальности, агенты могут занимать большие объёмы вычислений. Для традиционных методов моделирования, например, системной динамики, не имеет значения масштаб моделируемого объекта – покупатели в супермаркете или совокупность жителей мегалополиса. Для агентного подхода, описывающего поведение «снизу вверх», это является кричным показателем.</w:t>
      </w:r>
    </w:p>
    <w:p w:rsidR="00F570A6" w:rsidRDefault="00F570A6" w:rsidP="00F570A6">
      <w:pPr>
        <w:pStyle w:val="TrixMain"/>
      </w:pPr>
      <w:r>
        <w:t>В настоящее время сложные вычислительные задачи решаются с помощью распределённых систем и специального класса алгоритмов. Агентное моделирование хорошо подходит для распараллеливания (как на уровне данных, так и на уровне задач), поэтому распределённость – одно из главных требований к платформе. За основу модели имитации взята идея распределённого дискретно-событийного моделирования – множество логических процессов продвигают время, обрабатывают события и обмениваются друг с другом сообщениями.</w:t>
      </w:r>
    </w:p>
    <w:p w:rsidR="00F570A6" w:rsidRDefault="00F570A6" w:rsidP="00F570A6">
      <w:pPr>
        <w:pStyle w:val="TrixMain"/>
      </w:pPr>
      <w:r>
        <w:t>Одним из ключевых алгоритмов для поддержки распределённого дискретно-событийного моделирования является алгоритм синхронизации времени. Проблема заключается в том, что увеличение количества вычислительных узлов в N раз в идеале должна привести к соответствующему приросту в скорости вычислений в N раз, однако на практике это далеко не так. Приходится платить за коммуника</w:t>
      </w:r>
      <w:r w:rsidR="009B4C69">
        <w:t xml:space="preserve">цию </w:t>
      </w:r>
      <w:r w:rsidR="009B4C69">
        <w:lastRenderedPageBreak/>
        <w:t xml:space="preserve">агентов, неравномерность производительности </w:t>
      </w:r>
      <w:r>
        <w:t>и, разумеется, алгоритмы синхронизации.</w:t>
      </w:r>
    </w:p>
    <w:p w:rsidR="005A161F" w:rsidRDefault="00F570A6" w:rsidP="00F570A6">
      <w:pPr>
        <w:pStyle w:val="TrixMain"/>
      </w:pPr>
      <w:r>
        <w:t>Синхронизации времени являются самым узким местом в распределённо</w:t>
      </w:r>
      <w:r w:rsidR="009B4C69">
        <w:t>м</w:t>
      </w:r>
      <w:r>
        <w:t xml:space="preserve"> моделировани</w:t>
      </w:r>
      <w:r w:rsidR="009B4C69">
        <w:t>и</w:t>
      </w:r>
      <w:r>
        <w:t xml:space="preserve">. Существует немало исследований, преимущественно зарубежных, о разработке новых методов синхронизации и совершенствованию уже существующих. </w:t>
      </w:r>
      <w:proofErr w:type="gramStart"/>
      <w:r>
        <w:t xml:space="preserve">Однако до сих пор </w:t>
      </w:r>
      <w:r w:rsidRPr="009B4C69">
        <w:rPr>
          <w:i/>
        </w:rPr>
        <w:t>не найдено идеального решения</w:t>
      </w:r>
      <w:r>
        <w:t>, полностью устраняющего ожидания в консервативных алгоритмах, либо устраняющего откаты в оптимистических.</w:t>
      </w:r>
      <w:proofErr w:type="gramEnd"/>
      <w:r>
        <w:t xml:space="preserve"> Данные алгоритмы порождают и дру</w:t>
      </w:r>
      <w:r w:rsidR="009B4C69">
        <w:t>гие проблемы – нехватку памяти</w:t>
      </w:r>
      <w:r>
        <w:t>, переполнение сети служебными сообщениями и т.д.</w:t>
      </w:r>
      <w:r>
        <w:cr/>
      </w:r>
    </w:p>
    <w:p w:rsidR="00F570A6" w:rsidRDefault="009B4C69" w:rsidP="00F570A6">
      <w:pPr>
        <w:pStyle w:val="TrixMain"/>
      </w:pPr>
      <w:r>
        <w:t>Целью работы является</w:t>
      </w:r>
      <w:r w:rsidR="00F570A6">
        <w:t xml:space="preserve"> разработк</w:t>
      </w:r>
      <w:r>
        <w:t>а</w:t>
      </w:r>
      <w:r w:rsidR="00F570A6">
        <w:t xml:space="preserve"> агентной платформы и реализаци</w:t>
      </w:r>
      <w:r>
        <w:t>я</w:t>
      </w:r>
      <w:r w:rsidR="00F570A6">
        <w:t xml:space="preserve"> нового оптимистического алгоритма синхронизации агентов</w:t>
      </w:r>
      <w:r>
        <w:t xml:space="preserve"> на базе данной платформы</w:t>
      </w:r>
      <w:r w:rsidR="00F570A6">
        <w:t xml:space="preserve">. Практика показала, что наиболее прогрессивными являются те алгоритмы, которые используют знания о модели (lookahead, </w:t>
      </w:r>
      <w:proofErr w:type="spellStart"/>
      <w:r w:rsidR="00F570A6">
        <w:t>lookback</w:t>
      </w:r>
      <w:proofErr w:type="spellEnd"/>
      <w:r w:rsidR="00F570A6">
        <w:t xml:space="preserve">, знания протокола сообщений, оценка следующего события). </w:t>
      </w:r>
      <w:r>
        <w:t>Предложенный алгоритм не только использует явно специфицированные знания о модели, но и выводит новые знания в ходе имитационного прогона</w:t>
      </w:r>
      <w:r w:rsidR="00F570A6">
        <w:t>.</w:t>
      </w:r>
    </w:p>
    <w:p w:rsidR="00C61524" w:rsidRDefault="005A161F" w:rsidP="00F570A6">
      <w:pPr>
        <w:pStyle w:val="TrixMain"/>
      </w:pPr>
      <w:r>
        <w:t xml:space="preserve">Теоретическая значимость работы заключается в повышении эффективности параллелизма работы распределённых агентных платформ за счёт применения специальных алгоритмов синхронизации. Практическая ценность работы заключается в сокращении накладных расходов при синхронизации агентов, что приводит к снижению затрат по памяти, по процессорному времени и по </w:t>
      </w:r>
      <w:proofErr w:type="spellStart"/>
      <w:r>
        <w:t>нагруженности</w:t>
      </w:r>
      <w:proofErr w:type="spellEnd"/>
      <w:r>
        <w:t xml:space="preserve"> коммуникационной среды.</w:t>
      </w:r>
    </w:p>
    <w:p w:rsidR="005A161F" w:rsidRPr="00C61524" w:rsidRDefault="005A161F" w:rsidP="00F570A6">
      <w:pPr>
        <w:pStyle w:val="TrixMain"/>
      </w:pPr>
    </w:p>
    <w:p w:rsidR="00495C7E" w:rsidRDefault="006075B9" w:rsidP="00495C7E">
      <w:pPr>
        <w:pStyle w:val="TrixHeader1"/>
      </w:pPr>
      <w:bookmarkStart w:id="2" w:name="_Toc357015539"/>
      <w:r>
        <w:lastRenderedPageBreak/>
        <w:t>Преимущества агентного имитационного моделирования</w:t>
      </w:r>
      <w:bookmarkEnd w:id="2"/>
    </w:p>
    <w:p w:rsidR="006075B9" w:rsidRDefault="006075B9" w:rsidP="006075B9">
      <w:pPr>
        <w:pStyle w:val="TrixMain"/>
      </w:pPr>
      <w:r>
        <w:t>В данной главе будет представлен краткий экскурс в область агентного моделирования: предпосылки возникновения, актуальность, сфера применения. Также будут показаны общие и отличительные признаки агентного моделирования по сравнению с традиционными методами машинной имитации.</w:t>
      </w:r>
    </w:p>
    <w:p w:rsidR="006075B9" w:rsidRDefault="006075B9" w:rsidP="006075B9">
      <w:pPr>
        <w:pStyle w:val="TrixHeader2"/>
      </w:pPr>
      <w:bookmarkStart w:id="3" w:name="_Toc357015540"/>
      <w:r>
        <w:t>Имитационное моделирование</w:t>
      </w:r>
      <w:bookmarkEnd w:id="3"/>
    </w:p>
    <w:p w:rsidR="006075B9" w:rsidRDefault="006075B9" w:rsidP="006075B9">
      <w:pPr>
        <w:pStyle w:val="TrixMain"/>
      </w:pPr>
      <w:r>
        <w:t>Моделирование – один из способов познания окружающего мира, при использовании которого исследуемая система заменяется более простым объектом, описывающим реальную систему с заданной степенью точности.</w:t>
      </w:r>
    </w:p>
    <w:p w:rsidR="006075B9" w:rsidRDefault="006075B9" w:rsidP="006075B9">
      <w:pPr>
        <w:pStyle w:val="TrixMain"/>
      </w:pPr>
      <w:r>
        <w:t>Моделирование применяется в случаях, когда проведение экспериментов над реальной системой невозможно, затруднительно, дорого, нецелесообразно или сопровождается риском для аппаратуры или жизни и здоровья человека. Также моделирование возможно использовать для ускорения получения статистических данных о состоянии реального объекта за длительный период времени.</w:t>
      </w:r>
    </w:p>
    <w:p w:rsidR="006075B9" w:rsidRDefault="006075B9" w:rsidP="006075B9">
      <w:pPr>
        <w:pStyle w:val="TrixMain"/>
      </w:pPr>
      <w:r>
        <w:t xml:space="preserve">Различают физическое и математическое моделирование. Физической моделью может служить уменьшенная копия исследуемого объекта (например, модель башенного крана). При использовании </w:t>
      </w:r>
      <w:proofErr w:type="gramStart"/>
      <w:r>
        <w:t>математического</w:t>
      </w:r>
      <w:proofErr w:type="gramEnd"/>
      <w:r>
        <w:t xml:space="preserve"> моделирования поведение системы описывается с помощью формул. Из </w:t>
      </w:r>
      <w:proofErr w:type="gramStart"/>
      <w:r>
        <w:t>математического</w:t>
      </w:r>
      <w:proofErr w:type="gramEnd"/>
      <w:r>
        <w:t xml:space="preserve"> моделирования отделилась новая форма исследования – имитационное моделирование.</w:t>
      </w:r>
    </w:p>
    <w:p w:rsidR="006075B9" w:rsidRDefault="006075B9" w:rsidP="006075B9">
      <w:pPr>
        <w:pStyle w:val="TrixMain"/>
      </w:pPr>
      <w:r>
        <w:t>Имитационная модель – это программа, которая описывает структуру и воспроизводит поведение реальной системы во времени. В основном,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времени. В ходе моделирования собирается статистика о различных аспектах функционирования системы. Затем процесс имитации анализируется и повторяется для выявления зависимостей от входных параметров.</w:t>
      </w:r>
    </w:p>
    <w:p w:rsidR="006075B9" w:rsidRDefault="006075B9" w:rsidP="006075B9">
      <w:pPr>
        <w:pStyle w:val="TrixMain"/>
      </w:pPr>
      <w:r>
        <w:t>Зачастую наряду с понятием «имитационное моделирование» применяют термин «машинная имитация».</w:t>
      </w:r>
    </w:p>
    <w:p w:rsidR="006075B9" w:rsidRDefault="006075B9" w:rsidP="006075B9">
      <w:pPr>
        <w:pStyle w:val="TrixHeader3"/>
      </w:pPr>
      <w:r>
        <w:lastRenderedPageBreak/>
        <w:t xml:space="preserve">Область применимости </w:t>
      </w:r>
      <w:proofErr w:type="gramStart"/>
      <w:r>
        <w:t>имитационного</w:t>
      </w:r>
      <w:proofErr w:type="gramEnd"/>
      <w:r>
        <w:t xml:space="preserve"> моделирования</w:t>
      </w:r>
    </w:p>
    <w:p w:rsidR="006075B9" w:rsidRDefault="006075B9" w:rsidP="006075B9">
      <w:pPr>
        <w:pStyle w:val="TrixMain"/>
      </w:pPr>
      <w:r>
        <w:t>Ярким примером задачи, решаемой методами машинной имитации, является моделирование систем массового обслуживания. Хотя задача и может показаться специализированной, схожие проблемы возникают во многих областях науки, техники, производства, логистики, культуры, туризма и сервиса.</w:t>
      </w:r>
    </w:p>
    <w:p w:rsidR="006075B9" w:rsidRDefault="006075B9" w:rsidP="006075B9">
      <w:pPr>
        <w:pStyle w:val="TrixMain"/>
      </w:pPr>
      <w:r>
        <w:t>Оплата времени квалифицированного работника и времени использования аппаратуры составляет немалую долю расходов компаний. Определение оптимального графика использования ресурсов, позволяющего системе эффективно выполнять поставленные задачи, позволяет снизить расходы, учесть риски и повысить надёжность реальных систем.</w:t>
      </w:r>
    </w:p>
    <w:p w:rsidR="006075B9" w:rsidRDefault="006075B9" w:rsidP="006075B9">
      <w:pPr>
        <w:pStyle w:val="TrixMain"/>
      </w:pPr>
      <w:r>
        <w:t>Но также имитационное моделирование может применяться и для других задач: исследование биологических, социальных, экономических явлений, прогнозирование поведения сложных динамических систем, моделирование техногенных аварий и катастроф, выявление закономерностей и тенденций в различных временных процессах.</w:t>
      </w:r>
    </w:p>
    <w:p w:rsidR="006075B9" w:rsidRDefault="006075B9" w:rsidP="006075B9">
      <w:pPr>
        <w:pStyle w:val="TrixHeader3"/>
      </w:pPr>
      <w:r>
        <w:t>Преимущества имитационного моделирования</w:t>
      </w:r>
    </w:p>
    <w:p w:rsidR="006075B9" w:rsidRDefault="006075B9" w:rsidP="006075B9">
      <w:pPr>
        <w:pStyle w:val="TrixMain"/>
      </w:pPr>
      <w:r>
        <w:t>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методов.</w:t>
      </w:r>
    </w:p>
    <w:p w:rsidR="006075B9" w:rsidRDefault="006075B9" w:rsidP="006075B9">
      <w:pPr>
        <w:pStyle w:val="TrixMain"/>
      </w:pPr>
      <w:r>
        <w:t>•</w:t>
      </w:r>
      <w:r>
        <w:tab/>
        <w:t>Стоимость. Зачастую построить имитационную модель гораздо дешевле, чем нанимать персонал, закупать реальное оборудование, привлекать службы экспертов и специалистов. Модель можно сколь угодно много раз прогнать заново, изменяя и регулируя входные параметры.</w:t>
      </w:r>
    </w:p>
    <w:p w:rsidR="006075B9" w:rsidRDefault="006075B9" w:rsidP="006075B9">
      <w:pPr>
        <w:pStyle w:val="TrixMain"/>
      </w:pPr>
      <w:r>
        <w:t>•</w:t>
      </w:r>
      <w:r>
        <w:tab/>
        <w:t>Время. В реальности оценить эффективность нововведений можно лишь через месяцы или даже годы. Имитационная модель позволяет определить оптимальность таких изменений за считанные минуты, необходимые для проведения эксперимента.</w:t>
      </w:r>
    </w:p>
    <w:p w:rsidR="006075B9" w:rsidRDefault="006075B9" w:rsidP="006075B9">
      <w:pPr>
        <w:pStyle w:val="TrixMain"/>
      </w:pPr>
      <w:r>
        <w:t>•</w:t>
      </w:r>
      <w:r>
        <w:tab/>
        <w:t>Воспроизводимость. Современная жизнь требует от организаций быстрой реакции на изменение ситуации на рынке. Любые малейшие изменения потребуют и быстрого изменения в структуре производства. С помощью имитационной модели можно провести неограниченное количество экспериментов с разными параметрами, чтобы получить наилучший результат.</w:t>
      </w:r>
    </w:p>
    <w:p w:rsidR="006075B9" w:rsidRDefault="006075B9" w:rsidP="006075B9">
      <w:pPr>
        <w:pStyle w:val="TrixMain"/>
      </w:pPr>
      <w:r>
        <w:t>•</w:t>
      </w:r>
      <w:r>
        <w:tab/>
        <w:t xml:space="preserve">Точность. Традиционные расчетные математические методы требуют применения высокой степени абстракции и не учитывают мелкие детали. Имитационное моделирование позволяет описать структуру системы и её процессы </w:t>
      </w:r>
      <w:r>
        <w:lastRenderedPageBreak/>
        <w:t>в естественном виде, не прибегая к использованию формул и строгих математических зависимостей.</w:t>
      </w:r>
    </w:p>
    <w:p w:rsidR="006075B9" w:rsidRDefault="006075B9" w:rsidP="006075B9">
      <w:pPr>
        <w:pStyle w:val="TrixMain"/>
      </w:pPr>
      <w:r>
        <w:t>•</w:t>
      </w:r>
      <w:r>
        <w:tab/>
        <w:t>Наглядность. Имитационная модель обладает возможностями визуализации процесса работы системы во времени, схематичного задания её структуры и выдачи результатов в графическом виде. Это позволяет наглядно представить полученное решение и донести заложенные в него идеи до клиента или заказчика.</w:t>
      </w:r>
    </w:p>
    <w:p w:rsidR="006075B9" w:rsidRDefault="006075B9" w:rsidP="006075B9">
      <w:pPr>
        <w:pStyle w:val="TrixMain"/>
      </w:pPr>
      <w:r>
        <w:t>•</w:t>
      </w:r>
      <w:r>
        <w:tab/>
        <w:t xml:space="preserve">Универсальность. Имитационное моделирование позволяет решать задачи из широкого круга областей: от исследования покупателей в супермаркете до имитации сложных </w:t>
      </w:r>
      <w:proofErr w:type="gramStart"/>
      <w:r>
        <w:t>экономических и политических процессов</w:t>
      </w:r>
      <w:proofErr w:type="gramEnd"/>
      <w:r>
        <w:t>, где стандартные приёмы исследования далеко не всегда дают адекватный результат.</w:t>
      </w:r>
    </w:p>
    <w:p w:rsidR="006075B9" w:rsidRDefault="006075B9" w:rsidP="006075B9">
      <w:pPr>
        <w:pStyle w:val="TrixHeader2"/>
      </w:pPr>
      <w:bookmarkStart w:id="4" w:name="_Toc357015541"/>
      <w:r>
        <w:t>Мультиагентные системы</w:t>
      </w:r>
      <w:bookmarkEnd w:id="4"/>
    </w:p>
    <w:p w:rsidR="006075B9" w:rsidRDefault="006075B9" w:rsidP="006075B9">
      <w:pPr>
        <w:pStyle w:val="TrixMain"/>
      </w:pPr>
      <w:r>
        <w:t>С развитием информационных технологий, ростом информационных ресурсов, совершенствованием сетевой инфраструктуры и увеличением производительности вычислительных машин появляются всё новые и новые задачи. Более сложные, более ресурсозатратные и менее формализуемые. Новые задачи требуют поиска новых подходов и методов решения. Порою задачи бывают такими, что использование традиционных подходов и алгоритмов неприменимо в силу специфики области применения: недетерминированности, постоянной изменчивости, слабоформализуемости и т.д.</w:t>
      </w:r>
    </w:p>
    <w:p w:rsidR="006075B9" w:rsidRDefault="006075B9" w:rsidP="006075B9">
      <w:pPr>
        <w:pStyle w:val="TrixMain"/>
      </w:pPr>
      <w:r>
        <w:t xml:space="preserve">Возникла необходимость в более мощных и гибких интеллектуальных программных системах, способных непрерывно приобретать новые знания и изменять свою структуру и функции, развиваясь и адаптируясь к решаемым задачам и условиям внешней среды. </w:t>
      </w:r>
    </w:p>
    <w:p w:rsidR="006075B9" w:rsidRDefault="006075B9" w:rsidP="006075B9">
      <w:pPr>
        <w:pStyle w:val="TrixMain"/>
      </w:pPr>
      <w:r>
        <w:t>Одним из путей решения подобных задач можно назвать применение мультиагентных систем (МАС) – особой формы области искусственного интеллекта, которая базируется на знаниях и эвристических алгоритмах кооперативного поиска решения задачи.</w:t>
      </w:r>
    </w:p>
    <w:p w:rsidR="006075B9" w:rsidRDefault="006075B9" w:rsidP="006075B9">
      <w:pPr>
        <w:pStyle w:val="TrixMain"/>
      </w:pPr>
      <w:r>
        <w:t>Ключевым элементом этих систем становится программный агент, способный воспринимать ситуацию, принимать решения и взаимодействовать с другими агентами. В основу успешного коллективного решения задачи положено 3 фундаментальных принципа: кооперация, координация и коммуникация агентов.</w:t>
      </w:r>
    </w:p>
    <w:p w:rsidR="006075B9" w:rsidRDefault="006075B9" w:rsidP="006075B9">
      <w:pPr>
        <w:pStyle w:val="TrixMain"/>
      </w:pPr>
      <w:r>
        <w:t>В упрощённом виде можно представить агента как некоторую сущность, обладающую памятью и собственной базой знаний, умеющей находить решение некоторой узкой специфической задачи, взаимодействовать с другими агентами и менять правила поведения в динамике. Следует особо оговорить, что ни один агент в МАС не способен решить общую задачу самостоятельно.</w:t>
      </w:r>
    </w:p>
    <w:p w:rsidR="006075B9" w:rsidRDefault="006075B9" w:rsidP="006075B9">
      <w:pPr>
        <w:pStyle w:val="TrixMain"/>
      </w:pPr>
      <w:r>
        <w:lastRenderedPageBreak/>
        <w:t>Агента можно создать таким образом, что он будет иметь определенное отношение к принятию рискованных решений в условиях неопределенности. Агенты функционируют в едином виртуальном мире. В ходе переговоров агентов формируется текущее решение проблемы, которое гибко меняется в соответствии с динамикой среды.</w:t>
      </w:r>
    </w:p>
    <w:p w:rsidR="006075B9" w:rsidRDefault="006075B9" w:rsidP="006075B9">
      <w:pPr>
        <w:pStyle w:val="TrixMain"/>
      </w:pPr>
      <w:r>
        <w:t>Существует множество определений агента. Но обычно агентов определяют через свойства, которыми те должны обладать, а именно:</w:t>
      </w:r>
    </w:p>
    <w:p w:rsidR="006075B9" w:rsidRDefault="006075B9" w:rsidP="006075B9">
      <w:pPr>
        <w:pStyle w:val="TrixMain"/>
      </w:pPr>
      <w:r>
        <w:t>•</w:t>
      </w:r>
      <w:r>
        <w:tab/>
        <w:t>автономность – способность действовать без внешнего управляющего воздействия и осуществлять контроль собственных действий и внутреннего состояния;</w:t>
      </w:r>
    </w:p>
    <w:p w:rsidR="006075B9" w:rsidRDefault="006075B9" w:rsidP="006075B9">
      <w:pPr>
        <w:pStyle w:val="TrixMain"/>
      </w:pPr>
      <w:r>
        <w:t>•</w:t>
      </w:r>
      <w:r>
        <w:tab/>
        <w:t>активность – способность ставить цели и выполнять заданные действия для их достижения;</w:t>
      </w:r>
    </w:p>
    <w:p w:rsidR="006075B9" w:rsidRDefault="006075B9" w:rsidP="006075B9">
      <w:pPr>
        <w:pStyle w:val="TrixMain"/>
      </w:pPr>
      <w:r>
        <w:t>•</w:t>
      </w:r>
      <w:r>
        <w:tab/>
        <w:t>реактивность – адекватное восприятие состояния среды и реакция на его изменение;</w:t>
      </w:r>
    </w:p>
    <w:p w:rsidR="006075B9" w:rsidRDefault="006075B9" w:rsidP="006075B9">
      <w:pPr>
        <w:pStyle w:val="TrixMain"/>
      </w:pPr>
      <w:r>
        <w:t>•</w:t>
      </w:r>
      <w:r>
        <w:tab/>
        <w:t>коммуникативность – взаимодействие с другими агентами;</w:t>
      </w:r>
    </w:p>
    <w:p w:rsidR="006075B9" w:rsidRDefault="006075B9" w:rsidP="006075B9">
      <w:pPr>
        <w:pStyle w:val="TrixMain"/>
      </w:pPr>
      <w:r>
        <w:t>•</w:t>
      </w:r>
      <w:r>
        <w:tab/>
        <w:t>целенаправленность – предполагает наличие собственных источников мотивации;</w:t>
      </w:r>
    </w:p>
    <w:p w:rsidR="006075B9" w:rsidRDefault="006075B9" w:rsidP="006075B9">
      <w:pPr>
        <w:pStyle w:val="TrixMain"/>
      </w:pPr>
      <w:r>
        <w:t>•</w:t>
      </w:r>
      <w:r>
        <w:tab/>
        <w:t>открытость – любой агент представляет собой открытую систему;</w:t>
      </w:r>
    </w:p>
    <w:p w:rsidR="006075B9" w:rsidRDefault="006075B9" w:rsidP="006075B9">
      <w:pPr>
        <w:pStyle w:val="TrixMain"/>
      </w:pPr>
      <w:r>
        <w:t>•</w:t>
      </w:r>
      <w:r>
        <w:tab/>
        <w:t>базовые знания – знания агента о себе, других агентах, окружающей среде.</w:t>
      </w:r>
    </w:p>
    <w:p w:rsidR="006075B9" w:rsidRDefault="006075B9" w:rsidP="006075B9">
      <w:pPr>
        <w:pStyle w:val="TrixMain"/>
      </w:pPr>
      <w:r>
        <w:t xml:space="preserve">Для достижения целей интеллектуальные агенты взаимодействуют друг с другом, устанавливают связь между собой и выполняют заданные действия или операции в соответствии с имеющимися целями и намерениями. Более того, агент, выполняя заданные действия, изменяет состояние среды и учитывает возможность возникновения нестандартных состояний (тупиков, отсутствие ресурса и др.). </w:t>
      </w:r>
    </w:p>
    <w:p w:rsidR="006075B9" w:rsidRDefault="006075B9" w:rsidP="006075B9">
      <w:pPr>
        <w:pStyle w:val="TrixMain"/>
      </w:pPr>
      <w:r>
        <w:t xml:space="preserve">В общем случае среда, где функционирует агент, имеет определенное состояние и поведение, </w:t>
      </w:r>
      <w:proofErr w:type="gramStart"/>
      <w:r>
        <w:t>которые</w:t>
      </w:r>
      <w:proofErr w:type="gramEnd"/>
      <w:r>
        <w:t xml:space="preserve"> могут быть известны полностью или частично. Агент познаёт среду, приспосабливается к ней и изменяет её своими действиями.</w:t>
      </w:r>
    </w:p>
    <w:p w:rsidR="006075B9" w:rsidRDefault="006075B9" w:rsidP="006075B9">
      <w:pPr>
        <w:pStyle w:val="TrixMain"/>
      </w:pPr>
      <w:r>
        <w:t xml:space="preserve">В отличие от традиционных систем, в которых решение ищется с помощью централизованных, последовательных и детерминированных алгоритмов, в мультиагентных системах решение достигается в результате распределённого взаимодействия множества агентов, ориентированных на поиск не столько оптимального, сколько наилучшего из возможных решений на текущий момент времени. </w:t>
      </w:r>
    </w:p>
    <w:p w:rsidR="006075B9" w:rsidRDefault="006075B9" w:rsidP="006075B9">
      <w:pPr>
        <w:pStyle w:val="TrixMain"/>
      </w:pPr>
      <w:r>
        <w:t>Эти новые принципы радикально отличают МАС от классических алгоритмов и позволяют применять агентов для решения крайне сложных задач.</w:t>
      </w:r>
    </w:p>
    <w:p w:rsidR="006075B9" w:rsidRDefault="006075B9" w:rsidP="006075B9">
      <w:pPr>
        <w:pStyle w:val="TrixHeader2"/>
      </w:pPr>
      <w:bookmarkStart w:id="5" w:name="_Toc357015542"/>
      <w:r>
        <w:lastRenderedPageBreak/>
        <w:t>Агентное моделирование</w:t>
      </w:r>
      <w:bookmarkEnd w:id="5"/>
    </w:p>
    <w:p w:rsidR="006075B9" w:rsidRPr="008101CD" w:rsidRDefault="006075B9" w:rsidP="006075B9">
      <w:pPr>
        <w:pStyle w:val="TrixMain"/>
      </w:pPr>
      <w:r>
        <w:t xml:space="preserve">Классическое имитационное моделирование, объединяясь с </w:t>
      </w:r>
      <w:proofErr w:type="spellStart"/>
      <w:r>
        <w:t>мультиагентными</w:t>
      </w:r>
      <w:proofErr w:type="spellEnd"/>
      <w:r>
        <w:t xml:space="preserve"> системами, породило принципиально новую ветвь </w:t>
      </w:r>
      <w:proofErr w:type="gramStart"/>
      <w:r>
        <w:t>научного</w:t>
      </w:r>
      <w:proofErr w:type="gramEnd"/>
      <w:r>
        <w:t xml:space="preserve"> исследования – агентное моделирование.</w:t>
      </w:r>
    </w:p>
    <w:p w:rsidR="006075B9" w:rsidRDefault="006075B9" w:rsidP="006075B9">
      <w:pPr>
        <w:pStyle w:val="TrixMain"/>
      </w:pPr>
      <w:r>
        <w:t xml:space="preserve">В литературе можно найти множество различных определений агентного моделирования. В целом агентное моделирование можно определить как метод </w:t>
      </w:r>
      <w:proofErr w:type="gramStart"/>
      <w:r>
        <w:t>имитационного</w:t>
      </w:r>
      <w:proofErr w:type="gramEnd"/>
      <w:r>
        <w:t xml:space="preserve"> моделирования, исследующий поведение децентрализованных агентов и то, как это поведение определяет поведение всей системы в целом. При разработке агентной модели, инженер вводит параметры агентов, определяет их поведение, помещает их в некую окружающую среду, устанавливает возможные связи, после чего запускает моделирование. Индивидуальное поведение каждого агента воплощает глобальное поведение моделируемой системы.</w:t>
      </w:r>
    </w:p>
    <w:p w:rsidR="006075B9" w:rsidRDefault="006075B9" w:rsidP="006075B9">
      <w:pPr>
        <w:pStyle w:val="TrixMain"/>
      </w:pPr>
      <w:r>
        <w:t xml:space="preserve">Традиционные подходы </w:t>
      </w:r>
      <w:proofErr w:type="gramStart"/>
      <w:r>
        <w:t>имитационного</w:t>
      </w:r>
      <w:proofErr w:type="gramEnd"/>
      <w:r>
        <w:t xml:space="preserve"> моделирования рассматривают объекты как некоторые пассивные заявки (транзакты) в процессе. Например, модели системной динамики полны предположений о глобальных законах распределения, пуассоновских потоках клиентов и т.д. В процессном моделировании (дискретно-событийное моделирование) имитация рассматривается как совокупность процессов, объединяющих набор дискретных событий. Эти методы превосходят “аналитическое моделирование” в возможности учитывать случайность, динамику и нелинейность, но они проигрывают в том факте, что сами объекты и их взаимосвязи могут быть абсолютно различными.</w:t>
      </w:r>
    </w:p>
    <w:p w:rsidR="006075B9" w:rsidRDefault="006075B9" w:rsidP="006075B9">
      <w:pPr>
        <w:pStyle w:val="TrixMain"/>
      </w:pPr>
      <w:r>
        <w:t xml:space="preserve">В действительности, в классике поток клиентов рассматривают как некоторый </w:t>
      </w:r>
      <w:proofErr w:type="spellStart"/>
      <w:r>
        <w:t>марковский</w:t>
      </w:r>
      <w:proofErr w:type="spellEnd"/>
      <w:r>
        <w:t xml:space="preserve"> процесс. Однако люди могут быть с различными доходами и интересами, они могут иметь разную производительность труда; могут взаимодействовать и конкурировать, могут зависеть один от другого; могут консультироваться с друзьями или прохожими, могут принимать ошибочные решения.</w:t>
      </w:r>
    </w:p>
    <w:p w:rsidR="006075B9" w:rsidRDefault="006075B9" w:rsidP="006075B9">
      <w:pPr>
        <w:pStyle w:val="TrixMain"/>
      </w:pPr>
      <w:r>
        <w:t xml:space="preserve">Итак, мы переходим к агентному моделированию – абсолютно новому подходу в исследовании сложных динамических систем, интегрирующему в себе методы </w:t>
      </w:r>
      <w:proofErr w:type="gramStart"/>
      <w:r>
        <w:t>имитационного</w:t>
      </w:r>
      <w:proofErr w:type="gramEnd"/>
      <w:r>
        <w:t xml:space="preserve"> моделирования и мультиагентных систем.</w:t>
      </w:r>
    </w:p>
    <w:p w:rsidR="006075B9" w:rsidRDefault="006075B9" w:rsidP="006075B9">
      <w:pPr>
        <w:pStyle w:val="TrixMain"/>
      </w:pPr>
      <w:r>
        <w:t>Агентное моделирование избавлено от описанных выше ограничений, поскольку оно предполагает сосредоточение непосредственно на отдельных объектах, их поведении и коммуникации. Агентная модель – это ряд взаимодействующих активных объектов, которые отражают объекты и отношения в реальном мире. Таким образом, агентное моделирование делает шаг вперед в понимании и управлении совокупностью сложных социальных и бизнес процессов.</w:t>
      </w:r>
    </w:p>
    <w:p w:rsidR="006075B9" w:rsidRDefault="006075B9" w:rsidP="006075B9">
      <w:pPr>
        <w:pStyle w:val="TrixMain"/>
      </w:pPr>
      <w:r>
        <w:lastRenderedPageBreak/>
        <w:t>Фундаментальное отличие агентного моделирования состоит в том, что модель строится не «сверху вниз», как в системной динамике или процессном моделировании, а «снизу вверх». Таким образом, исследователю не требуется знать глобальных законов распределения. Вместо этого сами агенты за счёт своего персонального поведения формируют целостную картину об исследуемом процессе или явлении.</w:t>
      </w:r>
    </w:p>
    <w:p w:rsidR="006075B9" w:rsidRDefault="006075B9" w:rsidP="006075B9">
      <w:pPr>
        <w:pStyle w:val="TrixHeader3"/>
      </w:pPr>
      <w:r>
        <w:t>Область применения агентного моделирования</w:t>
      </w:r>
    </w:p>
    <w:p w:rsidR="006075B9" w:rsidRDefault="006075B9" w:rsidP="006075B9">
      <w:pPr>
        <w:pStyle w:val="TrixMain"/>
      </w:pPr>
      <w:r>
        <w:t>Хороший пример использования агентного моделирования – потребительский рынок. В очень динамичной, конкурентной и сложной среде рынка выбор покупателя зачастую зависит от индивидуальных особенностей, врожденной активности потребителя, сети контактов, а также внешних влияний, которые лучше всего описываются с помощью агентного моделирования.</w:t>
      </w:r>
    </w:p>
    <w:p w:rsidR="006075B9" w:rsidRDefault="006075B9" w:rsidP="006075B9">
      <w:pPr>
        <w:pStyle w:val="TrixMain"/>
      </w:pPr>
      <w:r>
        <w:t xml:space="preserve">Другой пример – моделирование мирового экономического кризиса, связанного с политикой ведения хозяйства различных стран. Все государства преследуют свои собственные цели, они ведут переговоры, налаживают торговые связи, вступают в конфликты, заключают торговые сделки. Вряд ли политику государства, чувствительную к любым </w:t>
      </w:r>
      <w:proofErr w:type="gramStart"/>
      <w:r>
        <w:t>изменениям</w:t>
      </w:r>
      <w:proofErr w:type="gramEnd"/>
      <w:r>
        <w:t xml:space="preserve"> как в мире, так и внутри страны, можно описать с помощью математических формул.</w:t>
      </w:r>
    </w:p>
    <w:p w:rsidR="006075B9" w:rsidRDefault="006075B9" w:rsidP="006075B9">
      <w:pPr>
        <w:pStyle w:val="TrixMain"/>
      </w:pPr>
      <w:r>
        <w:t>Однако не следует думать, что агентное моделирование применимо только для решения задач коммуникативного характера. Задачи, связанные с логистикой, производством, цепочками поставок или бизнес-процессами, также решаются с помощью агентного моделирования. Например, организация производства на предприятии с управлением ресурсами, движением сырья и планированием бюджета может быть эффективно исследована с помощью агентов.</w:t>
      </w:r>
    </w:p>
    <w:p w:rsidR="006075B9" w:rsidRDefault="006075B9" w:rsidP="006075B9">
      <w:pPr>
        <w:pStyle w:val="TrixMain"/>
      </w:pPr>
      <w:r>
        <w:t>Ещё одна отрасль – исследование социальных процессов. Например, моделирование распространения инфекции в случае эпидемий, выявление автомобильных заторов на городских улицах, исследование эвакуации людей с места техногенной аварии могут оказаться под силу лишь агентному подходу к моделированию.</w:t>
      </w:r>
    </w:p>
    <w:p w:rsidR="006075B9" w:rsidRDefault="006075B9" w:rsidP="006075B9">
      <w:pPr>
        <w:pStyle w:val="TrixMain"/>
      </w:pPr>
    </w:p>
    <w:p w:rsidR="006075B9" w:rsidRPr="006075B9" w:rsidRDefault="006075B9" w:rsidP="006075B9">
      <w:pPr>
        <w:pStyle w:val="TrixMain"/>
      </w:pPr>
    </w:p>
    <w:p w:rsidR="006075B9" w:rsidRPr="006075B9" w:rsidRDefault="006075B9" w:rsidP="006075B9">
      <w:pPr>
        <w:pStyle w:val="TrixHeader1"/>
      </w:pPr>
      <w:bookmarkStart w:id="6" w:name="_Toc357009554"/>
      <w:bookmarkStart w:id="7" w:name="_Toc357015543"/>
      <w:r>
        <w:lastRenderedPageBreak/>
        <w:t>Постановка задачи. Проблема синхронизации логических процессов</w:t>
      </w:r>
      <w:bookmarkEnd w:id="6"/>
      <w:bookmarkEnd w:id="7"/>
    </w:p>
    <w:p w:rsidR="00ED7654" w:rsidRDefault="000E4019" w:rsidP="005A0231">
      <w:pPr>
        <w:pStyle w:val="TrixMain"/>
      </w:pPr>
      <w:r>
        <w:t xml:space="preserve">В данной главе мы рассмотрим переход от последовательного моделирования к </w:t>
      </w:r>
      <w:proofErr w:type="gramStart"/>
      <w:r>
        <w:t>распределённому</w:t>
      </w:r>
      <w:proofErr w:type="gramEnd"/>
      <w:r>
        <w:t>, выявим проблемы, возникающие в процессе данного перехода и покажем, какие существуют алгоритмы (классы алгоритмов) для их решения. В конце главы будет показано, какими недостатками обладают эти алгоритмы, и как их можно было бы преодолеть.</w:t>
      </w:r>
    </w:p>
    <w:p w:rsidR="0057145D" w:rsidRDefault="00ED7654" w:rsidP="00D3692D">
      <w:pPr>
        <w:pStyle w:val="TrixHeader2"/>
      </w:pPr>
      <w:r>
        <w:t>Распределённое имитационное моделирование</w:t>
      </w:r>
    </w:p>
    <w:p w:rsidR="00D3692D" w:rsidRDefault="00D918EB" w:rsidP="005A0231">
      <w:pPr>
        <w:pStyle w:val="TrixMain"/>
      </w:pPr>
      <w:r>
        <w:t>Первоначально имитационное моделирование, зародившись в 50-х гг. прошлого столетия, представляло собой последовательный симулятор (все вычисления проводились на одном компьютере). Появлялись новые формы функционирования имитационного моделирования (системная динамика, непрерывное моделирование, дискретно-событийное моделирование), но модель вычислений оставалась прежней – последовательной.</w:t>
      </w:r>
    </w:p>
    <w:p w:rsidR="00D918EB" w:rsidRDefault="00D918EB" w:rsidP="005A0231">
      <w:pPr>
        <w:pStyle w:val="TrixMain"/>
      </w:pPr>
      <w:r>
        <w:t xml:space="preserve">Рассмотрим подробнее схему последовательного симулятора на примере дискретно-событийного моделирования. </w:t>
      </w:r>
    </w:p>
    <w:p w:rsidR="00D918EB" w:rsidRDefault="00D918EB" w:rsidP="005A0231">
      <w:pPr>
        <w:pStyle w:val="TrixMain"/>
      </w:pPr>
      <w:r>
        <w:rPr>
          <w:lang w:val="en-US"/>
        </w:rPr>
        <w:t>[</w:t>
      </w:r>
      <w:proofErr w:type="gramStart"/>
      <w:r>
        <w:t>рис</w:t>
      </w:r>
      <w:proofErr w:type="gramEnd"/>
      <w:r>
        <w:rPr>
          <w:lang w:val="en-US"/>
        </w:rPr>
        <w:t>]</w:t>
      </w:r>
    </w:p>
    <w:p w:rsidR="00D918EB" w:rsidRDefault="000A078B" w:rsidP="005A0231">
      <w:pPr>
        <w:pStyle w:val="TrixMain"/>
      </w:pPr>
      <w:r>
        <w:t>В системе имеется совокупность объектов моделирования. Это могут быть потоки заявок (</w:t>
      </w:r>
      <w:proofErr w:type="spellStart"/>
      <w:r>
        <w:t>транзактов</w:t>
      </w:r>
      <w:proofErr w:type="spellEnd"/>
      <w:r>
        <w:t xml:space="preserve">) для </w:t>
      </w:r>
      <w:proofErr w:type="spellStart"/>
      <w:r>
        <w:t>процессо</w:t>
      </w:r>
      <w:proofErr w:type="spellEnd"/>
      <w:r>
        <w:t>-ориентированных систем, агрегаты и вентили для системной динамики, агенты для агентного моделирования и т.д. Отдельная компонента – механизм продвижения времени – выполняет планировку (диспетчеризацию) событий: у отдельных объектов просматриваются локальные списки событий</w:t>
      </w:r>
      <w:r w:rsidR="007B3752">
        <w:t xml:space="preserve"> (календарь событий)</w:t>
      </w:r>
      <w:r>
        <w:t xml:space="preserve"> и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меткой. Далее это событие обрабатывается, возможно, порождая новые события, и далее этот алгоритм зацикливается.</w:t>
      </w:r>
    </w:p>
    <w:p w:rsidR="00D918EB" w:rsidRPr="000A078B" w:rsidRDefault="000A078B" w:rsidP="005A0231">
      <w:pPr>
        <w:pStyle w:val="TrixMain"/>
      </w:pPr>
      <w:r w:rsidRPr="000A078B">
        <w:t>[</w:t>
      </w:r>
      <w:r>
        <w:t>рис.</w:t>
      </w:r>
      <w:r w:rsidRPr="000A078B">
        <w:t>]</w:t>
      </w:r>
    </w:p>
    <w:p w:rsidR="00D918EB" w:rsidRDefault="000A078B" w:rsidP="005A0231">
      <w:pPr>
        <w:pStyle w:val="TrixMain"/>
      </w:pPr>
      <w:r>
        <w:t>Остановом моделирования могут служить либо пустые списки событий (все события обработаны), либо специальные условия (окончание времени моделирования, наступление «особого» события и т.п.).</w:t>
      </w:r>
    </w:p>
    <w:p w:rsidR="000A078B" w:rsidRDefault="000A078B" w:rsidP="005A0231">
      <w:pPr>
        <w:pStyle w:val="TrixMain"/>
      </w:pPr>
      <w:r>
        <w:t xml:space="preserve">Какие можно предложить оптимизации и усовершенствования данных симуляторов? </w:t>
      </w:r>
      <w:r w:rsidR="00190AB9">
        <w:t xml:space="preserve">Первая и, пожалуй, единственная практически значимая модификация – совершенствование структур данных, применяемых в списках </w:t>
      </w:r>
      <w:r w:rsidR="00190AB9">
        <w:lastRenderedPageBreak/>
        <w:t>событий. Очевидно, соответствующие структуры данных должны учитывать 2 важных свойства:</w:t>
      </w:r>
    </w:p>
    <w:p w:rsidR="00190AB9" w:rsidRDefault="00190AB9" w:rsidP="007B3752">
      <w:pPr>
        <w:pStyle w:val="TrixMain"/>
        <w:numPr>
          <w:ilvl w:val="0"/>
          <w:numId w:val="2"/>
        </w:numPr>
      </w:pPr>
      <w:r>
        <w:t xml:space="preserve">события должны быть упорядочены по времени (или, по крайней мере, </w:t>
      </w:r>
      <w:r w:rsidR="007B3752">
        <w:t xml:space="preserve">должен быть реализован эффективный поиск минимума, как, например, в </w:t>
      </w:r>
      <w:r w:rsidR="007B3752">
        <w:rPr>
          <w:lang w:val="en-US"/>
        </w:rPr>
        <w:t>Binary</w:t>
      </w:r>
      <w:r w:rsidR="007B3752" w:rsidRPr="007B3752">
        <w:t>-</w:t>
      </w:r>
      <w:r w:rsidR="007B3752">
        <w:rPr>
          <w:lang w:val="en-US"/>
        </w:rPr>
        <w:t>Search</w:t>
      </w:r>
      <w:r w:rsidR="007B3752" w:rsidRPr="007B3752">
        <w:t>-</w:t>
      </w:r>
      <w:r w:rsidR="007B3752">
        <w:rPr>
          <w:lang w:val="en-US"/>
        </w:rPr>
        <w:t>Tree</w:t>
      </w:r>
      <w:r>
        <w:t>)</w:t>
      </w:r>
      <w:r w:rsidR="007B3752">
        <w:t>;</w:t>
      </w:r>
    </w:p>
    <w:p w:rsidR="007B3752" w:rsidRDefault="007B3752" w:rsidP="007B3752">
      <w:pPr>
        <w:pStyle w:val="TrixMain"/>
        <w:numPr>
          <w:ilvl w:val="0"/>
          <w:numId w:val="2"/>
        </w:numPr>
      </w:pPr>
      <w:r>
        <w:t xml:space="preserve">должна быть реализована эффективная вставка в конец (поскольку новые события будут иметь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больше, чем обработанные).</w:t>
      </w:r>
    </w:p>
    <w:p w:rsidR="007B3752" w:rsidRDefault="007B3752" w:rsidP="005A0231">
      <w:pPr>
        <w:pStyle w:val="TrixMain"/>
      </w:pPr>
      <w:r>
        <w:t>На рис. приведён пример структуры данных для списка событий (хорошее, но не самое эффективное решение)</w:t>
      </w:r>
    </w:p>
    <w:p w:rsidR="007B3752" w:rsidRPr="007B3752" w:rsidRDefault="007B3752" w:rsidP="005A0231">
      <w:pPr>
        <w:pStyle w:val="TrixMain"/>
      </w:pPr>
      <w:r w:rsidRPr="007B3752">
        <w:t>[</w:t>
      </w:r>
      <w:r>
        <w:t>рис.</w:t>
      </w:r>
      <w:r w:rsidRPr="007B3752">
        <w:t>]</w:t>
      </w:r>
    </w:p>
    <w:p w:rsidR="007B3752" w:rsidRDefault="007B3752" w:rsidP="005A0231">
      <w:pPr>
        <w:pStyle w:val="TrixMain"/>
      </w:pPr>
      <w:r>
        <w:t xml:space="preserve">На этом, видимо, перечень модификаций заканчивается. Следующим шагом послужило появление </w:t>
      </w:r>
      <w:proofErr w:type="gramStart"/>
      <w:r>
        <w:t>распределённого</w:t>
      </w:r>
      <w:proofErr w:type="gramEnd"/>
      <w:r>
        <w:t xml:space="preserve"> моделировани</w:t>
      </w:r>
      <w:r w:rsidR="00231606">
        <w:t>я.</w:t>
      </w:r>
    </w:p>
    <w:p w:rsidR="00D918EB" w:rsidRDefault="00231606" w:rsidP="00614BEB">
      <w:pPr>
        <w:pStyle w:val="TrixHeader3"/>
      </w:pPr>
      <w:r w:rsidRPr="00231606">
        <w:rPr>
          <w:lang w:val="en-US"/>
        </w:rPr>
        <w:t>Специфика распределённого</w:t>
      </w:r>
      <w:r>
        <w:t xml:space="preserve"> моделирования</w:t>
      </w:r>
    </w:p>
    <w:p w:rsidR="00231606" w:rsidRDefault="00231606" w:rsidP="005A0231">
      <w:pPr>
        <w:pStyle w:val="TrixMain"/>
      </w:pPr>
      <w:r>
        <w:t xml:space="preserve">Рассмотрим распределённое имитационное моделирование на примере </w:t>
      </w:r>
      <w:proofErr w:type="gramStart"/>
      <w:r>
        <w:t>дискретно-событийного</w:t>
      </w:r>
      <w:proofErr w:type="gramEnd"/>
      <w:r>
        <w:t xml:space="preserve"> моделирования. Общая идея достаточно проста и очевидна: теперь моделируемые сущности выполняются не на одном вычислительном узле, а на 2-х и более. Это могут быть системы с общей памятью (</w:t>
      </w:r>
      <w:r>
        <w:rPr>
          <w:lang w:val="en-US"/>
        </w:rPr>
        <w:t>SMP</w:t>
      </w:r>
      <w:r w:rsidRPr="00231606">
        <w:t>-</w:t>
      </w:r>
      <w:r>
        <w:t>архитектуры), машины с массовым параллелизмом (</w:t>
      </w:r>
      <w:r>
        <w:rPr>
          <w:lang w:val="en-US"/>
        </w:rPr>
        <w:t>MPP</w:t>
      </w:r>
      <w:r w:rsidRPr="00231606">
        <w:t>-</w:t>
      </w:r>
      <w:r>
        <w:t xml:space="preserve">архитектуры), несколько узлов в составе кластера, </w:t>
      </w:r>
      <w:r>
        <w:rPr>
          <w:lang w:val="en-US"/>
        </w:rPr>
        <w:t>NUMA</w:t>
      </w:r>
      <w:r w:rsidRPr="00231606">
        <w:t>-</w:t>
      </w:r>
      <w:r>
        <w:t>платформы или суперкомпьютеры.</w:t>
      </w:r>
    </w:p>
    <w:p w:rsidR="00B369B1" w:rsidRDefault="00231606" w:rsidP="00B369B1">
      <w:pPr>
        <w:pStyle w:val="TrixMain"/>
      </w:pPr>
      <w:r>
        <w:t xml:space="preserve">Каждый моделируемый объект также сохраняет локальный календарь событий. Схема функционирования не изменяется –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меткой, далее оно обрабатывается</w:t>
      </w:r>
      <w:r w:rsidR="00B369B1">
        <w:t>, порождая новые события.</w:t>
      </w:r>
      <w:r w:rsidR="00490AC9">
        <w:t xml:space="preserve"> </w:t>
      </w:r>
      <w:r w:rsidR="00B369B1">
        <w:t xml:space="preserve">На практике число имеющихся вычислительных узлов </w:t>
      </w:r>
      <w:r w:rsidR="00490AC9">
        <w:t xml:space="preserve">бывает </w:t>
      </w:r>
      <w:r w:rsidR="00B369B1">
        <w:t xml:space="preserve">много меньше числа моделируемых сущностей, в </w:t>
      </w:r>
      <w:proofErr w:type="gramStart"/>
      <w:r w:rsidR="00B369B1">
        <w:t>связи</w:t>
      </w:r>
      <w:proofErr w:type="gramEnd"/>
      <w:r w:rsidR="00B369B1">
        <w:t xml:space="preserve"> с чем последние объединяются внутри одного </w:t>
      </w:r>
      <w:r w:rsidR="00B369B1" w:rsidRPr="00B369B1">
        <w:rPr>
          <w:i/>
        </w:rPr>
        <w:t>логического процесса</w:t>
      </w:r>
      <w:r w:rsidR="00B369B1">
        <w:t>.</w:t>
      </w:r>
    </w:p>
    <w:p w:rsidR="00B369B1" w:rsidRPr="00231606" w:rsidRDefault="00B369B1" w:rsidP="00B369B1">
      <w:pPr>
        <w:pStyle w:val="TrixMain"/>
      </w:pPr>
      <w:r w:rsidRPr="00490AC9">
        <w:rPr>
          <w:u w:val="single"/>
        </w:rPr>
        <w:t>Определение</w:t>
      </w:r>
      <w:r w:rsidR="00490AC9">
        <w:t>.</w:t>
      </w:r>
      <w:r>
        <w:t xml:space="preserve"> </w:t>
      </w:r>
      <w:r w:rsidR="00490AC9">
        <w:t>Л</w:t>
      </w:r>
      <w:r>
        <w:t xml:space="preserve">огический процесс – независимая обособленная функциональная единица распределённого дискретно-событийного моделирования, выполняющаяся на 1-м вычислительном узле и связанная с др. процессами </w:t>
      </w:r>
      <w:r w:rsidR="00490AC9">
        <w:t xml:space="preserve">в единую сеть </w:t>
      </w:r>
      <w:r>
        <w:t>посредством</w:t>
      </w:r>
      <w:r w:rsidR="00490AC9">
        <w:t xml:space="preserve"> передачи сообщений.</w:t>
      </w:r>
    </w:p>
    <w:p w:rsidR="00B369B1" w:rsidRDefault="00B369B1" w:rsidP="00B369B1">
      <w:pPr>
        <w:pStyle w:val="TrixMain"/>
      </w:pPr>
      <w:r>
        <w:t>К настоящему времени специалисты выделяют два подхода к организации параллельных средств машинной имитации:</w:t>
      </w:r>
    </w:p>
    <w:p w:rsidR="00B369B1" w:rsidRDefault="00B369B1" w:rsidP="00B369B1">
      <w:pPr>
        <w:pStyle w:val="TrixMain"/>
      </w:pPr>
      <w:r>
        <w:t>•</w:t>
      </w:r>
      <w:r>
        <w:tab/>
        <w:t>монолитные системы, в которых моделирование сводится к взаимодействию совокупности логических процессов;</w:t>
      </w:r>
    </w:p>
    <w:p w:rsidR="00B369B1" w:rsidRDefault="00B369B1" w:rsidP="00B369B1">
      <w:pPr>
        <w:pStyle w:val="TrixMain"/>
      </w:pPr>
      <w:r>
        <w:lastRenderedPageBreak/>
        <w:t>•</w:t>
      </w:r>
      <w:r>
        <w:tab/>
        <w:t>программные компоненты, которые позволяют объединить существующие средства имитации в одну общую сеть для реализации параллельного моделирования.</w:t>
      </w:r>
    </w:p>
    <w:p w:rsidR="00231606" w:rsidRPr="00231606" w:rsidRDefault="00B369B1" w:rsidP="00B369B1">
      <w:pPr>
        <w:pStyle w:val="TrixMain"/>
      </w:pPr>
      <w:r>
        <w:t>К последним относят технологию HLA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), которая де-факто объявлена стандартом </w:t>
      </w:r>
      <w:proofErr w:type="gramStart"/>
      <w:r>
        <w:t>распределённого</w:t>
      </w:r>
      <w:proofErr w:type="gramEnd"/>
      <w:r>
        <w:t xml:space="preserve"> моделирования в США. К агентным системам, поддерживающим HLA, относят “HLA</w:t>
      </w:r>
      <w:r w:rsidR="00490AC9">
        <w:t>-AGENT” и “SIMAGENT TOOLKIT”</w:t>
      </w:r>
      <w:r>
        <w:t>.</w:t>
      </w:r>
    </w:p>
    <w:p w:rsidR="00D918EB" w:rsidRDefault="00490AC9" w:rsidP="00614BEB">
      <w:pPr>
        <w:pStyle w:val="TrixHeader3"/>
      </w:pPr>
      <w:r>
        <w:t>Проблема локальной каузальности</w:t>
      </w:r>
    </w:p>
    <w:p w:rsidR="00490AC9" w:rsidRDefault="00490AC9" w:rsidP="005A0231">
      <w:pPr>
        <w:pStyle w:val="TrixMain"/>
      </w:pPr>
      <w:r>
        <w:t xml:space="preserve">Основной фундаментальной проблемой </w:t>
      </w:r>
      <w:proofErr w:type="gramStart"/>
      <w:r>
        <w:t>распределённого</w:t>
      </w:r>
      <w:proofErr w:type="gramEnd"/>
      <w:r>
        <w:t xml:space="preserve"> моделирования, к которой данная работа имеет непосредственное отношение, является нарушение </w:t>
      </w:r>
      <w:r w:rsidRPr="00490AC9">
        <w:rPr>
          <w:i/>
        </w:rPr>
        <w:t>локальной каузальности</w:t>
      </w:r>
      <w:r>
        <w:t>.</w:t>
      </w:r>
    </w:p>
    <w:p w:rsidR="00490AC9" w:rsidRDefault="00490AC9" w:rsidP="005A0231">
      <w:pPr>
        <w:pStyle w:val="TrixMain"/>
      </w:pPr>
      <w:r>
        <w:t xml:space="preserve">Определение. Под локальной каузальностью понимается гарантия того, что все события в ходе имитационного прогона будут выполнены по возрастанию (или, строго говоря, </w:t>
      </w:r>
      <w:proofErr w:type="spellStart"/>
      <w:r>
        <w:t>неубыванию</w:t>
      </w:r>
      <w:proofErr w:type="spellEnd"/>
      <w:r>
        <w:t>) временных меток.</w:t>
      </w:r>
    </w:p>
    <w:p w:rsidR="00B369B1" w:rsidRDefault="00490AC9" w:rsidP="005A0231">
      <w:pPr>
        <w:pStyle w:val="TrixMain"/>
      </w:pPr>
      <w:r>
        <w:t>Иными словами, обеспечение локальной каузальности гарантирует, что все события будут обработаны в хронологическом порядке. В последовательных машинах таковой проблемы не было: симулятор всегда выбирал минимальное событие. В параллельных системах все логические процессы независимы, а значит, возможна ситуация обработки события «из прошлого».</w:t>
      </w:r>
    </w:p>
    <w:p w:rsidR="00490AC9" w:rsidRDefault="00490AC9" w:rsidP="005A0231">
      <w:pPr>
        <w:pStyle w:val="TrixMain"/>
      </w:pPr>
      <w:r>
        <w:t>Пример нарушения локальной каузальности проиллюстрирован на рис.</w:t>
      </w:r>
    </w:p>
    <w:p w:rsidR="00490AC9" w:rsidRDefault="00490AC9" w:rsidP="005A0231">
      <w:pPr>
        <w:pStyle w:val="TrixMain"/>
      </w:pPr>
      <w:r>
        <w:rPr>
          <w:lang w:val="en-US"/>
        </w:rPr>
        <w:t>[</w:t>
      </w:r>
      <w:proofErr w:type="gramStart"/>
      <w:r>
        <w:t>рис</w:t>
      </w:r>
      <w:proofErr w:type="gramEnd"/>
      <w:r>
        <w:t>.</w:t>
      </w:r>
      <w:r>
        <w:rPr>
          <w:lang w:val="en-US"/>
        </w:rPr>
        <w:t>]</w:t>
      </w:r>
    </w:p>
    <w:p w:rsidR="00490AC9" w:rsidRPr="00614BEB" w:rsidRDefault="00490AC9" w:rsidP="005A0231">
      <w:pPr>
        <w:pStyle w:val="TrixMain"/>
      </w:pPr>
      <w:r>
        <w:t xml:space="preserve">Если локальные часы логического процесса имеют время </w:t>
      </w:r>
      <w:r>
        <w:rPr>
          <w:lang w:val="en-US"/>
        </w:rPr>
        <w:t>t</w:t>
      </w:r>
      <w:r w:rsidRPr="00490AC9">
        <w:rPr>
          <w:vertAlign w:val="subscript"/>
        </w:rPr>
        <w:t>1</w:t>
      </w:r>
      <w:r w:rsidRPr="00490AC9">
        <w:t xml:space="preserve">, </w:t>
      </w:r>
      <w:r>
        <w:t xml:space="preserve">а в это время поступает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490AC9">
        <w:rPr>
          <w:vertAlign w:val="subscript"/>
        </w:rPr>
        <w:t>2</w:t>
      </w:r>
      <w:r w:rsidRPr="00490AC9">
        <w:t xml:space="preserve">, </w:t>
      </w:r>
      <w:r>
        <w:t xml:space="preserve">то при </w:t>
      </w:r>
      <w:r>
        <w:rPr>
          <w:lang w:val="en-US"/>
        </w:rPr>
        <w:t>t</w:t>
      </w:r>
      <w:r w:rsidRPr="00614BEB">
        <w:rPr>
          <w:vertAlign w:val="subscript"/>
        </w:rPr>
        <w:t>2</w:t>
      </w:r>
      <w:r>
        <w:rPr>
          <w:rFonts w:cs="Times New Roman"/>
        </w:rPr>
        <w:t>≤</w:t>
      </w:r>
      <w:r w:rsidR="00614BEB">
        <w:rPr>
          <w:lang w:val="en-US"/>
        </w:rPr>
        <w:t>t</w:t>
      </w:r>
      <w:r w:rsidR="00614BEB" w:rsidRPr="00614BEB">
        <w:rPr>
          <w:vertAlign w:val="subscript"/>
        </w:rPr>
        <w:t>1</w:t>
      </w:r>
      <w:r w:rsidR="00614BEB" w:rsidRPr="00614BEB">
        <w:t xml:space="preserve">, </w:t>
      </w:r>
      <w:r w:rsidR="00614BEB">
        <w:t>очевидно, нарушается локальная каузальность (поступает событие «из прошлого»).</w:t>
      </w:r>
    </w:p>
    <w:p w:rsidR="00D918EB" w:rsidRDefault="00614BEB" w:rsidP="005A0231">
      <w:pPr>
        <w:pStyle w:val="TrixMain"/>
      </w:pPr>
      <w:r>
        <w:t>На помощь нам приходят 2 обширных класса алгоритмов синхронизации: консервативные и оптимистические.</w:t>
      </w:r>
    </w:p>
    <w:p w:rsidR="00ED7654" w:rsidRDefault="00ED7654" w:rsidP="00D3692D">
      <w:pPr>
        <w:pStyle w:val="TrixHeader2"/>
      </w:pPr>
      <w:r>
        <w:t>Консервативные алгоритмы синхронизации</w:t>
      </w:r>
    </w:p>
    <w:p w:rsidR="00D3692D" w:rsidRDefault="00C606EF" w:rsidP="005A0231">
      <w:pPr>
        <w:pStyle w:val="TrixMain"/>
      </w:pPr>
      <w:r>
        <w:t xml:space="preserve">Консервативные алгоритмы появились исторически раньше своих оптимистических аналогов. Впервые подобный алгоритм был описан ещё в работе </w:t>
      </w:r>
      <w:r>
        <w:rPr>
          <w:lang w:val="en-US"/>
        </w:rPr>
        <w:t>Fujimoto</w:t>
      </w:r>
      <w:r w:rsidRPr="00C606EF">
        <w:t xml:space="preserve"> [].</w:t>
      </w:r>
    </w:p>
    <w:p w:rsidR="00C606EF" w:rsidRDefault="00C606EF" w:rsidP="005A0231">
      <w:pPr>
        <w:pStyle w:val="TrixMain"/>
      </w:pPr>
      <w:r>
        <w:t xml:space="preserve">Общая идея данного семейства алгоритмов – не позволять логическому процессу продвигать время вперёд, пока он не убедится, что все остальные процессы достигли этого времени. Другими словами, процесс блокируется до тех пор, пока он </w:t>
      </w:r>
      <w:r w:rsidR="00E34FE5">
        <w:t>точно не будет знать о том, что выполнение следующего события безопасно.</w:t>
      </w:r>
    </w:p>
    <w:p w:rsidR="00E34FE5" w:rsidRDefault="00E34FE5" w:rsidP="005A0231">
      <w:pPr>
        <w:pStyle w:val="TrixMain"/>
      </w:pPr>
      <w:r>
        <w:lastRenderedPageBreak/>
        <w:t>Пример работы консервативного алгоритма приведён на рис.</w:t>
      </w:r>
    </w:p>
    <w:p w:rsidR="00E34FE5" w:rsidRDefault="00E34FE5" w:rsidP="005A0231">
      <w:pPr>
        <w:pStyle w:val="TrixMain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3048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E5" w:rsidRDefault="00E34FE5" w:rsidP="005A0231">
      <w:pPr>
        <w:pStyle w:val="TrixMain"/>
      </w:pPr>
      <w:r>
        <w:t xml:space="preserve">Из рисунка видно, что логический процесс не будет выполнять событие с </w:t>
      </w:r>
      <w:r>
        <w:rPr>
          <w:lang w:val="en-US"/>
        </w:rPr>
        <w:t>t</w:t>
      </w:r>
      <w:r w:rsidRPr="00E34FE5">
        <w:t xml:space="preserve">=5, </w:t>
      </w:r>
      <w:r>
        <w:t xml:space="preserve">поскольку теоретически возможна такая ситуация, что </w:t>
      </w:r>
      <w:r>
        <w:rPr>
          <w:lang w:val="en-US"/>
        </w:rPr>
        <w:t>LP</w:t>
      </w:r>
      <w:r>
        <w:t xml:space="preserve">3 пришлёт событие с меткой </w:t>
      </w:r>
      <w:r>
        <w:rPr>
          <w:lang w:val="en-US"/>
        </w:rPr>
        <w:t>t</w:t>
      </w:r>
      <w:r w:rsidRPr="00E34FE5">
        <w:t>=4.</w:t>
      </w:r>
      <w:r>
        <w:t xml:space="preserve"> Как только процесс получит сообщение с меткой </w:t>
      </w:r>
      <w:r>
        <w:rPr>
          <w:lang w:val="en-US"/>
        </w:rPr>
        <w:t>t</w:t>
      </w:r>
      <w:r w:rsidRPr="00E34FE5">
        <w:rPr>
          <w:rFonts w:cs="Times New Roman"/>
        </w:rPr>
        <w:t>≥</w:t>
      </w:r>
      <w:r w:rsidRPr="00E34FE5">
        <w:t xml:space="preserve">5, </w:t>
      </w:r>
      <w:r>
        <w:t xml:space="preserve">он </w:t>
      </w:r>
      <w:r w:rsidR="008D6E21">
        <w:t xml:space="preserve">увеличивает </w:t>
      </w:r>
      <w:r w:rsidR="008D6E21" w:rsidRPr="008D6E21">
        <w:rPr>
          <w:i/>
          <w:lang w:val="en-US"/>
        </w:rPr>
        <w:t>LBTS</w:t>
      </w:r>
      <w:r w:rsidR="008D6E21" w:rsidRPr="008D6E21">
        <w:t xml:space="preserve">, </w:t>
      </w:r>
      <w:r w:rsidR="008D6E21">
        <w:t xml:space="preserve">а значит, </w:t>
      </w:r>
      <w:r>
        <w:t>сможет продолжить работу.</w:t>
      </w:r>
    </w:p>
    <w:p w:rsidR="008D6E21" w:rsidRPr="008D6E21" w:rsidRDefault="008D6E21" w:rsidP="005A0231">
      <w:pPr>
        <w:pStyle w:val="TrixMain"/>
      </w:pPr>
      <w:r w:rsidRPr="008D6E21">
        <w:rPr>
          <w:u w:val="single"/>
        </w:rPr>
        <w:t>Определение</w:t>
      </w:r>
      <w:r>
        <w:t xml:space="preserve">. </w:t>
      </w:r>
      <w:r>
        <w:rPr>
          <w:lang w:val="en-US"/>
        </w:rPr>
        <w:t>LBTS</w:t>
      </w:r>
      <w:r w:rsidRPr="008D6E21">
        <w:t xml:space="preserve"> (</w:t>
      </w:r>
      <w:r>
        <w:t>от англ</w:t>
      </w:r>
      <w:proofErr w:type="gramStart"/>
      <w:r>
        <w:t xml:space="preserve">. </w:t>
      </w:r>
      <w:proofErr w:type="gramEnd"/>
      <w:r>
        <w:rPr>
          <w:lang w:val="en-US"/>
        </w:rPr>
        <w:t>Lower</w:t>
      </w:r>
      <w:r w:rsidRPr="008D6E21">
        <w:t xml:space="preserve"> </w:t>
      </w:r>
      <w:r>
        <w:rPr>
          <w:lang w:val="en-US"/>
        </w:rPr>
        <w:t>Bound</w:t>
      </w:r>
      <w:r w:rsidRPr="008D6E21">
        <w:t xml:space="preserve"> </w:t>
      </w:r>
      <w:r>
        <w:rPr>
          <w:lang w:val="en-US"/>
        </w:rPr>
        <w:t>of</w:t>
      </w:r>
      <w:r w:rsidRPr="008D6E21">
        <w:t xml:space="preserve"> </w:t>
      </w:r>
      <w:proofErr w:type="spellStart"/>
      <w:r>
        <w:rPr>
          <w:lang w:val="en-US"/>
        </w:rPr>
        <w:t>TimeStamps</w:t>
      </w:r>
      <w:proofErr w:type="spellEnd"/>
      <w:r w:rsidRPr="008D6E21">
        <w:t xml:space="preserve"> – </w:t>
      </w:r>
      <w:r>
        <w:t>нижняя граница временных меток</w:t>
      </w:r>
      <w:r w:rsidRPr="008D6E21">
        <w:t>)</w:t>
      </w:r>
      <w:r>
        <w:t xml:space="preserve"> – время, равное минимуму временных меток по всем входным очередям сообщений</w:t>
      </w:r>
    </w:p>
    <w:p w:rsidR="00E34FE5" w:rsidRPr="00E34FE5" w:rsidRDefault="00E34FE5" w:rsidP="005A0231">
      <w:pPr>
        <w:pStyle w:val="TrixMain"/>
      </w:pPr>
      <w:r>
        <w:t>Формальная цель данного класса алгоритмов – исключить теоретическую возможность нарушения локальной каузальности.</w:t>
      </w:r>
    </w:p>
    <w:p w:rsidR="00E34FE5" w:rsidRDefault="00E31CD1" w:rsidP="00E31CD1">
      <w:pPr>
        <w:pStyle w:val="TrixHeader3"/>
      </w:pPr>
      <w:r>
        <w:t>Проблемы, связанные с реализацией консервативных алгоритмов</w:t>
      </w:r>
    </w:p>
    <w:p w:rsidR="00E31CD1" w:rsidRDefault="00E31CD1" w:rsidP="005A0231">
      <w:pPr>
        <w:pStyle w:val="TrixMain"/>
      </w:pPr>
      <w:r>
        <w:t>Основной проблемой консервативных алгоритмов является теоретическая возможность взаимных блокировок (</w:t>
      </w:r>
      <w:r>
        <w:rPr>
          <w:lang w:val="en-US"/>
        </w:rPr>
        <w:t>deadlocks</w:t>
      </w:r>
      <w:r>
        <w:t>)</w:t>
      </w:r>
      <w:r w:rsidRPr="00E31CD1">
        <w:t xml:space="preserve">. </w:t>
      </w:r>
      <w:r>
        <w:t>В связи с этим, консервативный алгоритм без разрешения данного конфликта вообще не может считаться алгоритмом (в силу определения последнего).</w:t>
      </w:r>
    </w:p>
    <w:p w:rsidR="00E31CD1" w:rsidRDefault="00E31CD1" w:rsidP="005A0231">
      <w:pPr>
        <w:pStyle w:val="TrixMain"/>
      </w:pPr>
      <w:r>
        <w:t>Пример возникновения тупика изображён на рис.</w:t>
      </w:r>
    </w:p>
    <w:p w:rsidR="00E31CD1" w:rsidRPr="00E31CD1" w:rsidRDefault="00E31CD1" w:rsidP="005A0231">
      <w:pPr>
        <w:pStyle w:val="TrixMain"/>
        <w:rPr>
          <w:lang w:val="en-US"/>
        </w:rPr>
      </w:pPr>
      <w:r>
        <w:rPr>
          <w:lang w:val="en-US"/>
        </w:rPr>
        <w:t>[</w:t>
      </w:r>
      <w:proofErr w:type="gramStart"/>
      <w:r>
        <w:t>рис</w:t>
      </w:r>
      <w:proofErr w:type="gramEnd"/>
      <w:r>
        <w:rPr>
          <w:lang w:val="en-US"/>
        </w:rPr>
        <w:t>]</w:t>
      </w:r>
    </w:p>
    <w:p w:rsidR="00E31CD1" w:rsidRDefault="00E31CD1" w:rsidP="005A0231">
      <w:pPr>
        <w:pStyle w:val="TrixMain"/>
      </w:pPr>
      <w:r>
        <w:t xml:space="preserve">Простейший способ разрешения тупиковых ситуаций был предложен </w:t>
      </w:r>
      <w:proofErr w:type="spellStart"/>
      <w:r>
        <w:t>Чанди</w:t>
      </w:r>
      <w:proofErr w:type="spellEnd"/>
      <w:r>
        <w:t xml:space="preserve">, </w:t>
      </w:r>
      <w:proofErr w:type="spellStart"/>
      <w:r>
        <w:t>Брайнтом</w:t>
      </w:r>
      <w:proofErr w:type="spellEnd"/>
      <w:r>
        <w:t xml:space="preserve"> и </w:t>
      </w:r>
      <w:proofErr w:type="spellStart"/>
      <w:r>
        <w:t>Мисрой</w:t>
      </w:r>
      <w:proofErr w:type="spellEnd"/>
      <w:proofErr w:type="gramStart"/>
      <w:r>
        <w:t xml:space="preserve"> [] </w:t>
      </w:r>
      <w:proofErr w:type="gramEnd"/>
      <w:r>
        <w:t xml:space="preserve">в работе «Консервативный алгоритм с нулевыми сообщениями». В области </w:t>
      </w:r>
      <w:proofErr w:type="gramStart"/>
      <w:r>
        <w:t>распределённого</w:t>
      </w:r>
      <w:proofErr w:type="gramEnd"/>
      <w:r>
        <w:t xml:space="preserve"> имитационного моделирования данный метод является классикой.</w:t>
      </w:r>
    </w:p>
    <w:p w:rsidR="008D6E21" w:rsidRDefault="008D6E21" w:rsidP="005A0231">
      <w:pPr>
        <w:pStyle w:val="TrixMain"/>
      </w:pPr>
      <w:r>
        <w:t>Основные ограничения алгоритма: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lastRenderedPageBreak/>
        <w:t>Топология сети фиксирована и известна каждому логическому процессу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Каждый логический процесс высылает сообщения с неубывающими временными метками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Коммуникационная среда гарантирует, что все сообщения придут строго в порядке их отправления</w:t>
      </w:r>
    </w:p>
    <w:p w:rsidR="00E31CD1" w:rsidRPr="00CB7A1C" w:rsidRDefault="00E31CD1" w:rsidP="005A0231">
      <w:pPr>
        <w:pStyle w:val="TrixMain"/>
      </w:pPr>
      <w:r>
        <w:t>Суть данного алгоритма заключается в том, что логические процессы после каждой обработки события высылают всем соседям сообщение специального типа – нулевые сообщения (</w:t>
      </w:r>
      <w:r>
        <w:rPr>
          <w:lang w:val="en-US"/>
        </w:rPr>
        <w:t>Null</w:t>
      </w:r>
      <w:r w:rsidRPr="00E31CD1">
        <w:t xml:space="preserve"> </w:t>
      </w:r>
      <w:r>
        <w:rPr>
          <w:lang w:val="en-US"/>
        </w:rPr>
        <w:t>Messages</w:t>
      </w:r>
      <w:r>
        <w:t>)</w:t>
      </w:r>
      <w:r w:rsidRPr="00E31CD1">
        <w:t xml:space="preserve">. </w:t>
      </w:r>
      <w:r>
        <w:t xml:space="preserve">Их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r>
        <w:rPr>
          <w:lang w:val="en-US"/>
        </w:rPr>
        <w:t>t</w:t>
      </w:r>
      <w:r w:rsidRPr="008D6E21">
        <w:t>=</w:t>
      </w:r>
      <w:r>
        <w:rPr>
          <w:lang w:val="en-US"/>
        </w:rPr>
        <w:t>a</w:t>
      </w:r>
      <w:r w:rsidRPr="008D6E21">
        <w:rPr>
          <w:vertAlign w:val="subscript"/>
        </w:rPr>
        <w:t>0</w:t>
      </w:r>
      <w:r w:rsidRPr="008D6E21">
        <w:t xml:space="preserve"> </w:t>
      </w:r>
      <w:r>
        <w:t xml:space="preserve">свидетельствует о том, </w:t>
      </w:r>
      <w:r w:rsidR="008D6E21">
        <w:t xml:space="preserve">что процесс гарантированно в будущем не пришлёт сообщений с меткой </w:t>
      </w:r>
      <w:r w:rsidR="008D6E21">
        <w:rPr>
          <w:lang w:val="en-US"/>
        </w:rPr>
        <w:t>t</w:t>
      </w:r>
      <w:r w:rsidR="008D6E21" w:rsidRPr="008D6E21">
        <w:t>&lt;</w:t>
      </w:r>
      <w:r w:rsidR="008D6E21">
        <w:rPr>
          <w:lang w:val="en-US"/>
        </w:rPr>
        <w:t>a</w:t>
      </w:r>
      <w:r w:rsidR="008D6E21" w:rsidRPr="008D6E21">
        <w:rPr>
          <w:vertAlign w:val="subscript"/>
        </w:rPr>
        <w:t>0</w:t>
      </w:r>
      <w:r w:rsidR="008D6E21">
        <w:t>.</w:t>
      </w:r>
      <w:r w:rsidR="00CB7A1C">
        <w:t xml:space="preserve"> Сообщения были названы «нулевыми» в силу того, что они не несут информации о событиях.</w:t>
      </w:r>
    </w:p>
    <w:p w:rsidR="005B1809" w:rsidRDefault="008D6E21" w:rsidP="005A0231">
      <w:pPr>
        <w:pStyle w:val="TrixMain"/>
      </w:pPr>
      <w:r>
        <w:t xml:space="preserve">При получении нулевого сообщения логический процесс увеличивает </w:t>
      </w:r>
      <w:r>
        <w:rPr>
          <w:lang w:val="en-US"/>
        </w:rPr>
        <w:t>LBTS</w:t>
      </w:r>
      <w:r w:rsidRPr="008D6E21">
        <w:t xml:space="preserve">, </w:t>
      </w:r>
      <w:r>
        <w:t xml:space="preserve">что </w:t>
      </w:r>
      <w:r w:rsidR="001776C0">
        <w:t xml:space="preserve">делает все локальные события с </w:t>
      </w:r>
      <w:r w:rsidR="001776C0">
        <w:rPr>
          <w:lang w:val="en-US"/>
        </w:rPr>
        <w:t>t</w:t>
      </w:r>
      <w:r w:rsidR="001776C0" w:rsidRPr="001776C0">
        <w:rPr>
          <w:rFonts w:cs="Times New Roman"/>
        </w:rPr>
        <w:t>≤</w:t>
      </w:r>
      <w:r w:rsidR="001776C0">
        <w:rPr>
          <w:lang w:val="en-US"/>
        </w:rPr>
        <w:t>LBTS</w:t>
      </w:r>
      <w:r w:rsidR="001776C0" w:rsidRPr="001776C0">
        <w:t xml:space="preserve"> </w:t>
      </w:r>
      <w:r w:rsidR="001776C0">
        <w:t>безопасными.</w:t>
      </w:r>
      <w:r w:rsidR="005B1809">
        <w:t xml:space="preserve"> </w:t>
      </w:r>
      <w:r w:rsidR="004106F2">
        <w:t>Далее он</w:t>
      </w:r>
      <w:r w:rsidR="005B1809">
        <w:t xml:space="preserve"> обрабатывает </w:t>
      </w:r>
      <w:r w:rsidR="004106F2">
        <w:t xml:space="preserve">безопасное </w:t>
      </w:r>
      <w:r w:rsidR="005B1809">
        <w:t>событие</w:t>
      </w:r>
      <w:r w:rsidR="004106F2">
        <w:t xml:space="preserve"> (ели таковое имеется)</w:t>
      </w:r>
      <w:r w:rsidR="00CB7A1C">
        <w:t xml:space="preserve"> и вновь высылает всем соседям нулевые сообщения.</w:t>
      </w:r>
    </w:p>
    <w:p w:rsidR="008D6E21" w:rsidRDefault="001776C0" w:rsidP="005A0231">
      <w:pPr>
        <w:pStyle w:val="TrixMain"/>
      </w:pPr>
      <w:r>
        <w:t>Пример работы алгоритма изображён на рис.</w:t>
      </w:r>
    </w:p>
    <w:p w:rsidR="001776C0" w:rsidRPr="001776C0" w:rsidRDefault="001776C0" w:rsidP="005A0231">
      <w:pPr>
        <w:pStyle w:val="TrixMain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048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6EF" w:rsidRPr="004106F2" w:rsidRDefault="00BE7FA0" w:rsidP="005A0231">
      <w:pPr>
        <w:pStyle w:val="TrixMain"/>
      </w:pPr>
      <w:r>
        <w:t xml:space="preserve">Алгоритм оставляет открытым один вопрос: как оценить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нулевого сообщения?</w:t>
      </w:r>
      <w:r w:rsidR="00CB7A1C">
        <w:t xml:space="preserve"> Одно из возможных решений – применение </w:t>
      </w:r>
      <w:r w:rsidR="00CB7A1C">
        <w:rPr>
          <w:lang w:val="en-US"/>
        </w:rPr>
        <w:t>lookahead</w:t>
      </w:r>
      <w:r w:rsidR="00CB7A1C">
        <w:t xml:space="preserve"> («</w:t>
      </w:r>
      <w:proofErr w:type="spellStart"/>
      <w:r w:rsidR="00CB7A1C">
        <w:t>забегание</w:t>
      </w:r>
      <w:proofErr w:type="spellEnd"/>
      <w:r w:rsidR="00CB7A1C">
        <w:t xml:space="preserve"> вперёд</w:t>
      </w:r>
      <w:proofErr w:type="gramStart"/>
      <w:r w:rsidR="00CB7A1C">
        <w:t xml:space="preserve">») </w:t>
      </w:r>
      <w:r w:rsidR="00CB7A1C" w:rsidRPr="004106F2">
        <w:t xml:space="preserve">[]. </w:t>
      </w:r>
      <w:proofErr w:type="gramEnd"/>
      <w:r w:rsidR="00CB7A1C">
        <w:t xml:space="preserve">В </w:t>
      </w:r>
      <w:r w:rsidR="004106F2">
        <w:t xml:space="preserve">этом случае после обработки события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 xml:space="preserve"> </w:t>
      </w:r>
      <w:r w:rsidR="004106F2">
        <w:t xml:space="preserve">логический процесс отправит нулевые сообщения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>+</w:t>
      </w:r>
      <w:r w:rsidR="004106F2">
        <w:rPr>
          <w:lang w:val="en-US"/>
        </w:rPr>
        <w:t>lookahead</w:t>
      </w:r>
      <w:r w:rsidR="004106F2" w:rsidRPr="004106F2">
        <w:t xml:space="preserve">. </w:t>
      </w:r>
      <w:r w:rsidR="004106F2">
        <w:t xml:space="preserve">В качестве значения </w:t>
      </w:r>
      <w:r w:rsidR="004106F2">
        <w:rPr>
          <w:lang w:val="en-US"/>
        </w:rPr>
        <w:t>lookahead</w:t>
      </w:r>
      <w:r w:rsidR="004106F2" w:rsidRPr="004106F2">
        <w:t xml:space="preserve"> </w:t>
      </w:r>
      <w:r w:rsidR="004106F2">
        <w:t>могут использоваться оценки физических задержек устройств, знание нижнего предела в потоке заявок</w:t>
      </w:r>
      <w:r w:rsidR="00033CE9">
        <w:t>, дискретизация времени и т.д.</w:t>
      </w:r>
    </w:p>
    <w:p w:rsidR="00C606EF" w:rsidRDefault="00033CE9" w:rsidP="005A0231">
      <w:pPr>
        <w:pStyle w:val="TrixMain"/>
      </w:pPr>
      <w:r>
        <w:lastRenderedPageBreak/>
        <w:t>Возможные пути оптимизации консервативных алгоритмов будут сформулированы в главе 3.</w:t>
      </w:r>
    </w:p>
    <w:p w:rsidR="00C606EF" w:rsidRDefault="00C606EF" w:rsidP="005A0231">
      <w:pPr>
        <w:pStyle w:val="TrixMain"/>
      </w:pPr>
    </w:p>
    <w:p w:rsidR="00C606EF" w:rsidRDefault="00C606EF" w:rsidP="005A0231">
      <w:pPr>
        <w:pStyle w:val="TrixMain"/>
      </w:pPr>
    </w:p>
    <w:p w:rsidR="00C606EF" w:rsidRDefault="00C606EF" w:rsidP="005A0231">
      <w:pPr>
        <w:pStyle w:val="TrixMain"/>
      </w:pPr>
    </w:p>
    <w:p w:rsidR="00C606EF" w:rsidRDefault="00C606EF" w:rsidP="005A0231">
      <w:pPr>
        <w:pStyle w:val="TrixMain"/>
      </w:pPr>
    </w:p>
    <w:p w:rsidR="00ED7654" w:rsidRDefault="00ED7654" w:rsidP="00D3692D">
      <w:pPr>
        <w:pStyle w:val="TrixHeader2"/>
      </w:pPr>
      <w:r>
        <w:t>Оптимистические алгоритмы синхронизации</w:t>
      </w:r>
    </w:p>
    <w:p w:rsidR="00D3692D" w:rsidRDefault="00D3692D" w:rsidP="005A0231">
      <w:pPr>
        <w:pStyle w:val="TrixMain"/>
      </w:pPr>
      <w:bookmarkStart w:id="8" w:name="_GoBack"/>
      <w:bookmarkEnd w:id="8"/>
    </w:p>
    <w:p w:rsidR="00B05259" w:rsidRDefault="00B05259" w:rsidP="00B05259">
      <w:pPr>
        <w:pStyle w:val="TrixHeader2"/>
      </w:pPr>
      <w:r>
        <w:t>Сравнение классов алгоритмов</w:t>
      </w:r>
    </w:p>
    <w:p w:rsidR="00ED7654" w:rsidRDefault="00ED7654" w:rsidP="005A0231">
      <w:pPr>
        <w:pStyle w:val="TrixMain"/>
      </w:pPr>
    </w:p>
    <w:p w:rsidR="005A0231" w:rsidRDefault="00447D10" w:rsidP="005A0231">
      <w:pPr>
        <w:pStyle w:val="TrixHeader1"/>
      </w:pPr>
      <w:bookmarkStart w:id="9" w:name="_Toc357009555"/>
      <w:bookmarkStart w:id="10" w:name="_Toc357015544"/>
      <w:r>
        <w:lastRenderedPageBreak/>
        <w:t>Оптимизация алгоритмов синхронизации логических процессов</w:t>
      </w:r>
      <w:bookmarkEnd w:id="9"/>
      <w:bookmarkEnd w:id="10"/>
    </w:p>
    <w:p w:rsidR="005A0231" w:rsidRDefault="00447D10" w:rsidP="00447D10">
      <w:pPr>
        <w:pStyle w:val="TrixHeader1"/>
      </w:pPr>
      <w:bookmarkStart w:id="11" w:name="_Toc357009556"/>
      <w:bookmarkStart w:id="12" w:name="_Toc357015545"/>
      <w:r>
        <w:lastRenderedPageBreak/>
        <w:t>Разработка платформы. Архитектура, технологии и инструментальные средства</w:t>
      </w:r>
      <w:bookmarkEnd w:id="11"/>
      <w:bookmarkEnd w:id="12"/>
    </w:p>
    <w:p w:rsidR="00447D10" w:rsidRDefault="00447D10" w:rsidP="00447D10">
      <w:pPr>
        <w:pStyle w:val="TrixHeader1"/>
      </w:pPr>
      <w:bookmarkStart w:id="13" w:name="_Toc357009557"/>
      <w:bookmarkStart w:id="14" w:name="_Toc357015546"/>
      <w:r>
        <w:lastRenderedPageBreak/>
        <w:t>Алгоритмы синхронизации агентов, основанные на знаниях о модели</w:t>
      </w:r>
      <w:bookmarkEnd w:id="13"/>
      <w:bookmarkEnd w:id="14"/>
    </w:p>
    <w:p w:rsidR="00447D10" w:rsidRPr="0065501C" w:rsidRDefault="00447D10" w:rsidP="00447D10">
      <w:pPr>
        <w:pStyle w:val="TrixHeader1"/>
      </w:pPr>
      <w:bookmarkStart w:id="15" w:name="_Toc357009558"/>
      <w:bookmarkStart w:id="16" w:name="_Toc357015547"/>
      <w:r>
        <w:lastRenderedPageBreak/>
        <w:t xml:space="preserve">Извлечение знаний о модели в динамике методами </w:t>
      </w:r>
      <w:r>
        <w:rPr>
          <w:lang w:val="en-US"/>
        </w:rPr>
        <w:t>Process</w:t>
      </w:r>
      <w:r w:rsidRPr="00447D10">
        <w:t xml:space="preserve"> </w:t>
      </w:r>
      <w:r>
        <w:rPr>
          <w:lang w:val="en-US"/>
        </w:rPr>
        <w:t>Mining</w:t>
      </w:r>
      <w:bookmarkEnd w:id="15"/>
      <w:bookmarkEnd w:id="16"/>
    </w:p>
    <w:p w:rsidR="00447D10" w:rsidRDefault="00447D10" w:rsidP="00447D10">
      <w:pPr>
        <w:pStyle w:val="TrixHeader1"/>
      </w:pPr>
      <w:bookmarkStart w:id="17" w:name="_Toc357009559"/>
      <w:bookmarkStart w:id="18" w:name="_Toc357015548"/>
      <w:r>
        <w:lastRenderedPageBreak/>
        <w:t>Эксперименты. Практические результаты</w:t>
      </w:r>
      <w:bookmarkEnd w:id="17"/>
      <w:bookmarkEnd w:id="18"/>
    </w:p>
    <w:p w:rsidR="00447D10" w:rsidRPr="00447D10" w:rsidRDefault="00447D10" w:rsidP="00447D10">
      <w:pPr>
        <w:pStyle w:val="TrixMain"/>
      </w:pPr>
    </w:p>
    <w:p w:rsidR="00495C7E" w:rsidRDefault="005A0231" w:rsidP="005A0231">
      <w:pPr>
        <w:pStyle w:val="TrixHeaderInContents"/>
      </w:pPr>
      <w:bookmarkStart w:id="19" w:name="_Toc357009560"/>
      <w:bookmarkStart w:id="20" w:name="_Toc357015549"/>
      <w:r>
        <w:lastRenderedPageBreak/>
        <w:t>Заключение</w:t>
      </w:r>
      <w:bookmarkEnd w:id="19"/>
      <w:bookmarkEnd w:id="20"/>
    </w:p>
    <w:p w:rsidR="005A0231" w:rsidRDefault="005A0231" w:rsidP="005A0231">
      <w:pPr>
        <w:pStyle w:val="TrixHeaderInContents"/>
      </w:pPr>
      <w:bookmarkStart w:id="21" w:name="_Toc357009561"/>
      <w:bookmarkStart w:id="22" w:name="_Toc357015550"/>
      <w:r>
        <w:lastRenderedPageBreak/>
        <w:t>Библиографический список</w:t>
      </w:r>
      <w:bookmarkEnd w:id="21"/>
      <w:bookmarkEnd w:id="22"/>
    </w:p>
    <w:p w:rsidR="005A0231" w:rsidRDefault="005A0231" w:rsidP="005A0231">
      <w:pPr>
        <w:pStyle w:val="TrixHeaderInContents"/>
      </w:pPr>
      <w:bookmarkStart w:id="23" w:name="_Toc357009562"/>
      <w:bookmarkStart w:id="24" w:name="_Toc357015551"/>
      <w:r>
        <w:lastRenderedPageBreak/>
        <w:t>Глоссарий</w:t>
      </w:r>
      <w:bookmarkEnd w:id="23"/>
      <w:bookmarkEnd w:id="24"/>
    </w:p>
    <w:p w:rsidR="005A0231" w:rsidRDefault="005A0231" w:rsidP="005A0231">
      <w:pPr>
        <w:pStyle w:val="TrixHeaderInContents"/>
      </w:pPr>
      <w:bookmarkStart w:id="25" w:name="_Toc357009563"/>
      <w:bookmarkStart w:id="26" w:name="_Toc357015552"/>
      <w:r>
        <w:lastRenderedPageBreak/>
        <w:t>Приложение</w:t>
      </w:r>
      <w:bookmarkEnd w:id="25"/>
      <w:bookmarkEnd w:id="26"/>
    </w:p>
    <w:p w:rsidR="005A0231" w:rsidRPr="005A0231" w:rsidRDefault="005A0231" w:rsidP="005A0231">
      <w:pPr>
        <w:pStyle w:val="TrixMain"/>
      </w:pPr>
    </w:p>
    <w:sectPr w:rsidR="005A0231" w:rsidRPr="005A0231" w:rsidSect="00C61524">
      <w:pgSz w:w="11906" w:h="16838"/>
      <w:pgMar w:top="1418" w:right="851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759" w:rsidRDefault="00893759" w:rsidP="003E54E2">
      <w:pPr>
        <w:spacing w:after="0" w:line="240" w:lineRule="auto"/>
      </w:pPr>
      <w:r>
        <w:separator/>
      </w:r>
    </w:p>
  </w:endnote>
  <w:endnote w:type="continuationSeparator" w:id="0">
    <w:p w:rsidR="00893759" w:rsidRDefault="00893759" w:rsidP="003E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759" w:rsidRDefault="00893759" w:rsidP="003E54E2">
      <w:pPr>
        <w:spacing w:after="0" w:line="240" w:lineRule="auto"/>
      </w:pPr>
      <w:r>
        <w:separator/>
      </w:r>
    </w:p>
  </w:footnote>
  <w:footnote w:type="continuationSeparator" w:id="0">
    <w:p w:rsidR="00893759" w:rsidRDefault="00893759" w:rsidP="003E5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3237551"/>
      <w:docPartObj>
        <w:docPartGallery w:val="Page Numbers (Top of Page)"/>
        <w:docPartUnique/>
      </w:docPartObj>
    </w:sdtPr>
    <w:sdtContent>
      <w:p w:rsidR="008D6E21" w:rsidRDefault="008D6E2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3CE9">
          <w:rPr>
            <w:noProof/>
          </w:rPr>
          <w:t>16</w:t>
        </w:r>
        <w:r>
          <w:fldChar w:fldCharType="end"/>
        </w:r>
      </w:p>
    </w:sdtContent>
  </w:sdt>
  <w:p w:rsidR="008D6E21" w:rsidRDefault="008D6E2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1F0F"/>
    <w:multiLevelType w:val="hybridMultilevel"/>
    <w:tmpl w:val="6D3C24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E352AF0"/>
    <w:multiLevelType w:val="hybridMultilevel"/>
    <w:tmpl w:val="C374F5D4"/>
    <w:lvl w:ilvl="0" w:tplc="F8F214E8">
      <w:start w:val="1"/>
      <w:numFmt w:val="decimal"/>
      <w:pStyle w:val="TrixHeader1"/>
      <w:lvlText w:val="Глава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5C903A87"/>
    <w:multiLevelType w:val="hybridMultilevel"/>
    <w:tmpl w:val="17768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43"/>
    <w:rsid w:val="00001836"/>
    <w:rsid w:val="00033CE9"/>
    <w:rsid w:val="00066566"/>
    <w:rsid w:val="000A078B"/>
    <w:rsid w:val="000A5151"/>
    <w:rsid w:val="000E4019"/>
    <w:rsid w:val="001776C0"/>
    <w:rsid w:val="00190AB9"/>
    <w:rsid w:val="00231606"/>
    <w:rsid w:val="002C23AD"/>
    <w:rsid w:val="00347519"/>
    <w:rsid w:val="00364248"/>
    <w:rsid w:val="003803BA"/>
    <w:rsid w:val="003E15E7"/>
    <w:rsid w:val="003E54E2"/>
    <w:rsid w:val="004106F2"/>
    <w:rsid w:val="004434BF"/>
    <w:rsid w:val="00447D10"/>
    <w:rsid w:val="00490AC9"/>
    <w:rsid w:val="00495C7E"/>
    <w:rsid w:val="004A27F6"/>
    <w:rsid w:val="00534883"/>
    <w:rsid w:val="0057145D"/>
    <w:rsid w:val="005750F1"/>
    <w:rsid w:val="005A0231"/>
    <w:rsid w:val="005A161F"/>
    <w:rsid w:val="005B1809"/>
    <w:rsid w:val="005D6D92"/>
    <w:rsid w:val="006075B9"/>
    <w:rsid w:val="00614BEB"/>
    <w:rsid w:val="0065501C"/>
    <w:rsid w:val="0069389D"/>
    <w:rsid w:val="006A46BF"/>
    <w:rsid w:val="007B3752"/>
    <w:rsid w:val="007F7743"/>
    <w:rsid w:val="008101CD"/>
    <w:rsid w:val="0086097F"/>
    <w:rsid w:val="008854DC"/>
    <w:rsid w:val="008856EB"/>
    <w:rsid w:val="00893759"/>
    <w:rsid w:val="008D6E21"/>
    <w:rsid w:val="009B4C69"/>
    <w:rsid w:val="00A569F0"/>
    <w:rsid w:val="00B05259"/>
    <w:rsid w:val="00B369B1"/>
    <w:rsid w:val="00BE7FA0"/>
    <w:rsid w:val="00BF5E0C"/>
    <w:rsid w:val="00C606EF"/>
    <w:rsid w:val="00C61524"/>
    <w:rsid w:val="00CB7A1C"/>
    <w:rsid w:val="00D3692D"/>
    <w:rsid w:val="00D811B3"/>
    <w:rsid w:val="00D918EB"/>
    <w:rsid w:val="00D934A7"/>
    <w:rsid w:val="00DA6000"/>
    <w:rsid w:val="00E31CD1"/>
    <w:rsid w:val="00E34FE5"/>
    <w:rsid w:val="00E83ECF"/>
    <w:rsid w:val="00ED7654"/>
    <w:rsid w:val="00F546A1"/>
    <w:rsid w:val="00F570A6"/>
    <w:rsid w:val="00FD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0A5151"/>
    <w:pPr>
      <w:spacing w:after="200"/>
      <w:ind w:left="851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MainItalic">
    <w:name w:val="TrixMainItalic"/>
    <w:basedOn w:val="TrixMain"/>
    <w:next w:val="TrixMain"/>
    <w:link w:val="TrixMainItalic0"/>
    <w:qFormat/>
    <w:rsid w:val="00495C7E"/>
    <w:rPr>
      <w:i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MainItalic0">
    <w:name w:val="TrixMainItalic Знак"/>
    <w:basedOn w:val="TrixMain0"/>
    <w:link w:val="TrixMainItalic"/>
    <w:rsid w:val="00495C7E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57145D"/>
    <w:rPr>
      <w:color w:val="auto"/>
      <w:sz w:val="28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0A5151"/>
    <w:pPr>
      <w:spacing w:after="200"/>
      <w:ind w:left="851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MainItalic">
    <w:name w:val="TrixMainItalic"/>
    <w:basedOn w:val="TrixMain"/>
    <w:next w:val="TrixMain"/>
    <w:link w:val="TrixMainItalic0"/>
    <w:qFormat/>
    <w:rsid w:val="00495C7E"/>
    <w:rPr>
      <w:i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MainItalic0">
    <w:name w:val="TrixMainItalic Знак"/>
    <w:basedOn w:val="TrixMain0"/>
    <w:link w:val="TrixMainItalic"/>
    <w:rsid w:val="00495C7E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57145D"/>
    <w:rPr>
      <w:color w:val="auto"/>
      <w:sz w:val="28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5EFE0-A5A0-41CD-A956-6824398E0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26</Pages>
  <Words>4262</Words>
  <Characters>24299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Tom-Trix</dc:creator>
  <cp:keywords/>
  <dc:description/>
  <cp:lastModifiedBy>Tom-Trix</cp:lastModifiedBy>
  <cp:revision>28</cp:revision>
  <dcterms:created xsi:type="dcterms:W3CDTF">2013-05-22T10:34:00Z</dcterms:created>
  <dcterms:modified xsi:type="dcterms:W3CDTF">2013-05-22T17:05:00Z</dcterms:modified>
</cp:coreProperties>
</file>