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E5615A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323202" w:history="1">
        <w:r w:rsidR="00E5615A" w:rsidRPr="009615F4">
          <w:rPr>
            <w:rStyle w:val="a7"/>
            <w:noProof/>
          </w:rPr>
          <w:t>Введение</w:t>
        </w:r>
        <w:r w:rsidR="00E5615A">
          <w:rPr>
            <w:noProof/>
            <w:webHidden/>
          </w:rPr>
          <w:tab/>
        </w:r>
        <w:r w:rsidR="00E5615A">
          <w:rPr>
            <w:noProof/>
            <w:webHidden/>
          </w:rPr>
          <w:fldChar w:fldCharType="begin"/>
        </w:r>
        <w:r w:rsidR="00E5615A">
          <w:rPr>
            <w:noProof/>
            <w:webHidden/>
          </w:rPr>
          <w:instrText xml:space="preserve"> PAGEREF _Toc358323202 \h </w:instrText>
        </w:r>
        <w:r w:rsidR="00E5615A">
          <w:rPr>
            <w:noProof/>
            <w:webHidden/>
          </w:rPr>
        </w:r>
        <w:r w:rsidR="00E5615A">
          <w:rPr>
            <w:noProof/>
            <w:webHidden/>
          </w:rPr>
          <w:fldChar w:fldCharType="separate"/>
        </w:r>
        <w:r w:rsidR="00E5615A">
          <w:rPr>
            <w:noProof/>
            <w:webHidden/>
          </w:rPr>
          <w:t>5</w:t>
        </w:r>
        <w:r w:rsidR="00E5615A"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03" w:history="1">
        <w:r w:rsidRPr="009615F4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4" w:history="1">
        <w:r w:rsidRPr="009615F4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5" w:history="1">
        <w:r w:rsidRPr="009615F4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6" w:history="1">
        <w:r w:rsidRPr="009615F4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07" w:history="1">
        <w:r w:rsidRPr="009615F4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8" w:history="1">
        <w:r w:rsidRPr="009615F4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09" w:history="1">
        <w:r w:rsidRPr="009615F4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0" w:history="1">
        <w:r w:rsidRPr="009615F4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1" w:history="1">
        <w:r w:rsidRPr="009615F4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12" w:history="1">
        <w:r w:rsidRPr="009615F4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3" w:history="1">
        <w:r w:rsidRPr="009615F4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4" w:history="1">
        <w:r w:rsidRPr="009615F4">
          <w:rPr>
            <w:rStyle w:val="a7"/>
            <w:noProof/>
          </w:rPr>
          <w:t>Модификации</w:t>
        </w:r>
        <w:r w:rsidRPr="009615F4">
          <w:rPr>
            <w:rStyle w:val="a7"/>
            <w:noProof/>
            <w:lang w:val="en-US"/>
          </w:rPr>
          <w:t xml:space="preserve"> </w:t>
        </w:r>
        <w:r w:rsidRPr="009615F4">
          <w:rPr>
            <w:rStyle w:val="a7"/>
            <w:noProof/>
          </w:rPr>
          <w:t>оптимистических</w:t>
        </w:r>
        <w:r w:rsidRPr="009615F4">
          <w:rPr>
            <w:rStyle w:val="a7"/>
            <w:noProof/>
            <w:lang w:val="en-US"/>
          </w:rPr>
          <w:t xml:space="preserve"> </w:t>
        </w:r>
        <w:r w:rsidRPr="009615F4">
          <w:rPr>
            <w:rStyle w:val="a7"/>
            <w:noProof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5" w:history="1">
        <w:r w:rsidRPr="009615F4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16" w:history="1">
        <w:r w:rsidRPr="009615F4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7" w:history="1">
        <w:r w:rsidRPr="009615F4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8" w:history="1">
        <w:r w:rsidRPr="009615F4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19" w:history="1">
        <w:r w:rsidRPr="009615F4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0" w:history="1">
        <w:r w:rsidRPr="009615F4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1" w:history="1">
        <w:r w:rsidRPr="009615F4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2" w:history="1">
        <w:r w:rsidRPr="009615F4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3" w:history="1">
        <w:r w:rsidRPr="009615F4">
          <w:rPr>
            <w:rStyle w:val="a7"/>
            <w:noProof/>
          </w:rPr>
          <w:t>Модель 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4" w:history="1">
        <w:r w:rsidRPr="009615F4">
          <w:rPr>
            <w:rStyle w:val="a7"/>
            <w:noProof/>
          </w:rPr>
          <w:t xml:space="preserve">Элементы языка </w:t>
        </w:r>
        <w:r w:rsidRPr="009615F4">
          <w:rPr>
            <w:rStyle w:val="a7"/>
            <w:noProof/>
            <w:lang w:val="en-US"/>
          </w:rPr>
          <w:t>Scala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5" w:history="1">
        <w:r w:rsidRPr="009615F4">
          <w:rPr>
            <w:rStyle w:val="a7"/>
            <w:noProof/>
          </w:rPr>
          <w:t>Структуры данных, используемые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6" w:history="1">
        <w:r w:rsidRPr="009615F4">
          <w:rPr>
            <w:rStyle w:val="a7"/>
            <w:noProof/>
          </w:rPr>
          <w:t>Многослойная архитектура абстрактного симулятора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27" w:history="1">
        <w:r w:rsidRPr="009615F4">
          <w:rPr>
            <w:rStyle w:val="a7"/>
            <w:noProof/>
          </w:rPr>
          <w:t>Реализация простейшего логического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8" w:history="1">
        <w:r w:rsidRPr="009615F4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Способы представления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323229" w:history="1">
        <w:r w:rsidRPr="009615F4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9615F4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0" w:history="1">
        <w:r w:rsidRPr="009615F4">
          <w:rPr>
            <w:rStyle w:val="a7"/>
            <w:noProof/>
          </w:rPr>
          <w:t>Общее описание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1" w:history="1">
        <w:r w:rsidRPr="009615F4">
          <w:rPr>
            <w:rStyle w:val="a7"/>
            <w:noProof/>
          </w:rPr>
          <w:t>Формализация агентной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323232" w:history="1">
        <w:r w:rsidRPr="009615F4">
          <w:rPr>
            <w:rStyle w:val="a7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3" w:history="1">
        <w:r w:rsidRPr="009615F4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4" w:history="1">
        <w:r w:rsidRPr="009615F4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5" w:history="1">
        <w:r w:rsidRPr="009615F4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5615A" w:rsidRDefault="00E5615A">
      <w:pPr>
        <w:pStyle w:val="11"/>
        <w:rPr>
          <w:rFonts w:eastAsiaTheme="minorEastAsia"/>
          <w:noProof/>
          <w:lang w:eastAsia="ru-RU"/>
        </w:rPr>
      </w:pPr>
      <w:hyperlink w:anchor="_Toc358323236" w:history="1">
        <w:r w:rsidRPr="009615F4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_Toc358323236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323202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</w:t>
      </w:r>
      <w:bookmarkStart w:id="2" w:name="_GoBack"/>
      <w:bookmarkEnd w:id="2"/>
      <w:r>
        <w:t>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3" w:name="_Toc358323203"/>
      <w:r>
        <w:lastRenderedPageBreak/>
        <w:t>Преимущества агентного имитационного моделирования</w:t>
      </w:r>
      <w:bookmarkEnd w:id="3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4" w:name="_Toc358323204"/>
      <w:r>
        <w:t>Имитационное моделирование</w:t>
      </w:r>
      <w:bookmarkEnd w:id="4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5" w:name="_Toc358323205"/>
      <w:r>
        <w:t>Мультиагентные системы</w:t>
      </w:r>
      <w:bookmarkEnd w:id="5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6" w:name="_Toc358323206"/>
      <w:r>
        <w:lastRenderedPageBreak/>
        <w:t>Агентное моделирование</w:t>
      </w:r>
      <w:bookmarkEnd w:id="6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7" w:name="_Toc357009554"/>
      <w:bookmarkStart w:id="8" w:name="_Toc358323207"/>
      <w:r>
        <w:lastRenderedPageBreak/>
        <w:t>Постановка задачи. Проблема синхронизации логических процессов</w:t>
      </w:r>
      <w:bookmarkEnd w:id="7"/>
      <w:bookmarkEnd w:id="8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9" w:name="_Toc358323208"/>
      <w:r>
        <w:t>Распределённое имитационное моделирование</w:t>
      </w:r>
      <w:bookmarkEnd w:id="9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0" w:name="_Toc358323209"/>
      <w:r>
        <w:t>Консервативные алгоритмы синхронизации</w:t>
      </w:r>
      <w:bookmarkEnd w:id="10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1" w:name="_Toc358323210"/>
      <w:r>
        <w:t>Оптимистические алгоритмы синхронизации</w:t>
      </w:r>
      <w:bookmarkEnd w:id="11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591D79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2" w:name="_Toc358323211"/>
      <w:r>
        <w:lastRenderedPageBreak/>
        <w:t>Сравнение классов алгоритмов</w:t>
      </w:r>
      <w:bookmarkEnd w:id="12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3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13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4" w:name="_Toc357009555"/>
      <w:bookmarkStart w:id="15" w:name="_Toc358323212"/>
      <w:r>
        <w:lastRenderedPageBreak/>
        <w:t>Оптимизация алгоритмов синхронизации логических процессов</w:t>
      </w:r>
      <w:bookmarkEnd w:id="14"/>
      <w:bookmarkEnd w:id="15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6" w:name="_Toc358323213"/>
      <w:r>
        <w:t>Модификации консервативных алгоритмов</w:t>
      </w:r>
      <w:bookmarkEnd w:id="16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7" w:name="_Toc358323214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7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8" w:name="_Toc358323215"/>
      <w:r>
        <w:t>Методы, направленные на устранение побочных эффектов оптимистических алгоритмов</w:t>
      </w:r>
      <w:bookmarkEnd w:id="18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9" w:name="_Toc357009557"/>
      <w:bookmarkStart w:id="20" w:name="_Toc358323216"/>
      <w:r>
        <w:lastRenderedPageBreak/>
        <w:t>Алгоритмы синхронизации агентов, основанные на знаниях о модели</w:t>
      </w:r>
      <w:bookmarkEnd w:id="19"/>
      <w:bookmarkEnd w:id="20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1" w:name="_Toc358323217"/>
      <w:r>
        <w:t>Ограничения и сфера применимости алгоритмов</w:t>
      </w:r>
      <w:bookmarkEnd w:id="21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2" w:name="_Toc358323218"/>
      <w:r>
        <w:t>Природа откатов</w:t>
      </w:r>
      <w:bookmarkEnd w:id="22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3" w:name="_Toc358323219"/>
      <w:r>
        <w:t>Алгоритм</w:t>
      </w:r>
      <w:r w:rsidRPr="0085461B">
        <w:t>#</w:t>
      </w:r>
      <w:r w:rsidR="001040EA">
        <w:t>1</w:t>
      </w:r>
      <w:bookmarkEnd w:id="23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4" w:name="_Toc358323220"/>
      <w:r>
        <w:t>Алгоритм</w:t>
      </w:r>
      <w:r w:rsidRPr="00B664A4">
        <w:t>#</w:t>
      </w:r>
      <w:r>
        <w:t>2</w:t>
      </w:r>
      <w:bookmarkEnd w:id="24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591D79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591D79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5" w:name="_Toc358323221"/>
      <w:r>
        <w:t>Алгоритм</w:t>
      </w:r>
      <w:r w:rsidR="00EA03B5" w:rsidRPr="0085461B">
        <w:t>#3</w:t>
      </w:r>
      <w:bookmarkEnd w:id="2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591D79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591D79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591D79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591D79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591D79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591D79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591D79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591D79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591D79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</m:t>
              </m:r>
              <m:r>
                <w:rPr>
                  <w:rFonts w:ascii="Cambria Math" w:hAnsi="Cambria Math"/>
                  <w:lang w:val="en-US"/>
                </w:rPr>
                <m:t>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591D79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591D79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591D79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591D79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591D79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591D79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591D79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</m:t>
                  </m:r>
                  <m:r>
                    <w:rPr>
                      <w:rFonts w:ascii="Cambria Math" w:hAnsi="Cambria Math"/>
                      <w:lang w:val="en-US"/>
                    </w:rPr>
                    <m:t>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591D79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591D79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591D79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591D79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591D79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6" w:name="_Toc357009556"/>
      <w:bookmarkStart w:id="27" w:name="_Toc358323222"/>
      <w:r>
        <w:lastRenderedPageBreak/>
        <w:t>Разработка платформы. Архитектура, технологии и инструментальные средства</w:t>
      </w:r>
      <w:bookmarkEnd w:id="26"/>
      <w:bookmarkEnd w:id="27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8" w:name="_Toc358323223"/>
      <w:r>
        <w:t>Модель акторов</w:t>
      </w:r>
      <w:bookmarkEnd w:id="28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9" w:name="_Toc358323224"/>
      <w:r>
        <w:t xml:space="preserve">Элементы языка </w:t>
      </w:r>
      <w:r>
        <w:rPr>
          <w:lang w:val="en-US"/>
        </w:rPr>
        <w:t>Scala</w:t>
      </w:r>
      <w:bookmarkEnd w:id="29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30" w:name="_Toc358323225"/>
      <w:r>
        <w:t>Структуры данных, используемые в системе</w:t>
      </w:r>
      <w:bookmarkEnd w:id="30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1" w:name="_Toc358323226"/>
      <w:r>
        <w:t>Многослойная архитектура абстрактного симулятора</w:t>
      </w:r>
      <w:bookmarkEnd w:id="31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2" w:name="_Toc358323227"/>
      <w:r>
        <w:t xml:space="preserve">Реализация простейшего </w:t>
      </w:r>
      <w:r w:rsidR="004855FD">
        <w:t>логического процесса</w:t>
      </w:r>
      <w:bookmarkEnd w:id="32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lastRenderedPageBreak/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lastRenderedPageBreak/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lastRenderedPageBreak/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</w:t>
      </w:r>
      <w:r>
        <w:lastRenderedPageBreak/>
        <w:t xml:space="preserve">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33" w:name="_Toc358323228"/>
      <w:r>
        <w:lastRenderedPageBreak/>
        <w:t>Способы представления знаний о модели</w:t>
      </w:r>
      <w:bookmarkEnd w:id="33"/>
    </w:p>
    <w:p w:rsidR="00447D10" w:rsidRDefault="00447D10" w:rsidP="00447D10">
      <w:pPr>
        <w:pStyle w:val="TrixHeader1"/>
      </w:pPr>
      <w:bookmarkStart w:id="34" w:name="_Toc357009559"/>
      <w:bookmarkStart w:id="35" w:name="_Toc358323229"/>
      <w:r>
        <w:lastRenderedPageBreak/>
        <w:t>Эксперименты. Практические результаты</w:t>
      </w:r>
      <w:bookmarkEnd w:id="34"/>
      <w:bookmarkEnd w:id="35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36" w:name="_Toc358323230"/>
      <w:r>
        <w:t>Общее описание модели</w:t>
      </w:r>
      <w:bookmarkEnd w:id="36"/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lastRenderedPageBreak/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bookmarkStart w:id="37" w:name="_Toc358323231"/>
      <w:r>
        <w:t>Формализация агентной модели</w:t>
      </w:r>
      <w:bookmarkEnd w:id="37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3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lastRenderedPageBreak/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lastRenderedPageBreak/>
        <w:t xml:space="preserve">Пациенс: </w:t>
      </w:r>
      <w:proofErr w:type="spellStart"/>
      <w:r>
        <w:t>агенс</w:t>
      </w:r>
      <w:proofErr w:type="spellEnd"/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lastRenderedPageBreak/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bookmarkStart w:id="38" w:name="_Toc358323232"/>
      <w:r>
        <w:t>Результаты экспериментов</w:t>
      </w:r>
      <w:bookmarkEnd w:id="38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табл.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(табл. 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</w:t>
      </w:r>
      <w:proofErr w:type="spellStart"/>
      <w:r>
        <w:t>антисообщений</w:t>
      </w:r>
      <w:proofErr w:type="spellEnd"/>
      <w:r>
        <w:t xml:space="preserve">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ED0DBC" w:rsidRDefault="00ED0DBC" w:rsidP="0029524C">
      <w:pPr>
        <w:pStyle w:val="TrixPicture"/>
      </w:pPr>
      <w:r>
        <w:drawing>
          <wp:inline distT="0" distB="0" distL="0" distR="0" wp14:anchorId="43E252F4" wp14:editId="5C9520EC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9E0AD4" w:rsidRDefault="009E0AD4" w:rsidP="0029524C">
      <w:pPr>
        <w:pStyle w:val="TrixPicture"/>
      </w:pPr>
      <w:r>
        <w:drawing>
          <wp:inline distT="0" distB="0" distL="0" distR="0" wp14:anchorId="5EAA9514" wp14:editId="512610C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A0145B" w:rsidRPr="00931078" w:rsidRDefault="00931078" w:rsidP="00447D10">
      <w:pPr>
        <w:pStyle w:val="TrixMain"/>
      </w:pPr>
      <w:r>
        <w:lastRenderedPageBreak/>
        <w:t>Итак, мы видим, что алгоритмы синхронизации агентов, основанные на знаниях, действительно подтверждают свою эффектив</w:t>
      </w:r>
      <w:r w:rsidR="00ED0DBC">
        <w:t xml:space="preserve">ность на практике. Единственная неприятность: </w:t>
      </w:r>
      <w:r w:rsidR="009E0AD4">
        <w:t>максимальная глубина отката сократилась незначительно (с 21.2 до 18.1)</w:t>
      </w:r>
      <w:r>
        <w:t xml:space="preserve">. Для </w:t>
      </w:r>
      <w:r w:rsidR="00ED0DBC">
        <w:t>решения проблемы</w:t>
      </w:r>
      <w:r>
        <w:t xml:space="preserve">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>когда величина «оптимизма» ограничивается сверху</w:t>
      </w:r>
      <w:r w:rsidR="00DD6111">
        <w:t xml:space="preserve"> некоторой константой – размером </w:t>
      </w:r>
      <w:proofErr w:type="spellStart"/>
      <w:r w:rsidR="00DD6111">
        <w:t>временн</w:t>
      </w:r>
      <w:r w:rsidR="00DD6111">
        <w:rPr>
          <w:rFonts w:cs="Times New Roman"/>
        </w:rPr>
        <w:t>ó</w:t>
      </w:r>
      <w:r w:rsidR="00DD6111">
        <w:t>го</w:t>
      </w:r>
      <w:proofErr w:type="spellEnd"/>
      <w:r w:rsidR="00DD6111">
        <w:t xml:space="preserve"> окна.</w:t>
      </w:r>
    </w:p>
    <w:p w:rsidR="0077014C" w:rsidRDefault="0077014C" w:rsidP="00447D10">
      <w:pPr>
        <w:pStyle w:val="TrixMain"/>
      </w:pPr>
    </w:p>
    <w:p w:rsidR="0029524C" w:rsidRDefault="0029524C" w:rsidP="0029524C">
      <w:pPr>
        <w:pStyle w:val="TrixPicture"/>
      </w:pPr>
      <w:r>
        <w:drawing>
          <wp:inline distT="0" distB="0" distL="0" distR="0" wp14:anchorId="66E42390" wp14:editId="5935448C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D0DBC" w:rsidRDefault="00ED0DBC" w:rsidP="00447D10">
      <w:pPr>
        <w:pStyle w:val="TrixMain"/>
      </w:pPr>
    </w:p>
    <w:p w:rsidR="00ED0DBC" w:rsidRDefault="0029524C" w:rsidP="0029524C">
      <w:pPr>
        <w:pStyle w:val="TrixPicture"/>
      </w:pPr>
      <w:r>
        <w:drawing>
          <wp:inline distT="0" distB="0" distL="0" distR="0" wp14:anchorId="7249B251" wp14:editId="104AD426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7014C" w:rsidRPr="001618A1" w:rsidRDefault="0077014C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9" w:name="_Toc357009560"/>
      <w:bookmarkStart w:id="40" w:name="_Toc358323233"/>
      <w:r>
        <w:lastRenderedPageBreak/>
        <w:t>Заключение</w:t>
      </w:r>
      <w:bookmarkEnd w:id="39"/>
      <w:bookmarkEnd w:id="40"/>
    </w:p>
    <w:p w:rsidR="005A0231" w:rsidRDefault="005A0231" w:rsidP="005A0231">
      <w:pPr>
        <w:pStyle w:val="TrixHeaderInContents"/>
      </w:pPr>
      <w:bookmarkStart w:id="41" w:name="_Toc357009561"/>
      <w:bookmarkStart w:id="42" w:name="_Toc358323234"/>
      <w:r>
        <w:lastRenderedPageBreak/>
        <w:t>Библиографический список</w:t>
      </w:r>
      <w:bookmarkEnd w:id="41"/>
      <w:bookmarkEnd w:id="42"/>
    </w:p>
    <w:p w:rsidR="005A0231" w:rsidRDefault="005A0231" w:rsidP="005A0231">
      <w:pPr>
        <w:pStyle w:val="TrixHeaderInContents"/>
      </w:pPr>
      <w:bookmarkStart w:id="43" w:name="_Toc357009562"/>
      <w:bookmarkStart w:id="44" w:name="_Toc358323235"/>
      <w:r>
        <w:lastRenderedPageBreak/>
        <w:t>Глоссарий</w:t>
      </w:r>
      <w:bookmarkEnd w:id="43"/>
      <w:bookmarkEnd w:id="44"/>
    </w:p>
    <w:p w:rsidR="005A0231" w:rsidRDefault="005A0231" w:rsidP="005A0231">
      <w:pPr>
        <w:pStyle w:val="TrixHeaderInContents"/>
      </w:pPr>
      <w:bookmarkStart w:id="45" w:name="_Toc357009563"/>
      <w:bookmarkStart w:id="46" w:name="_Toc358323236"/>
      <w:r>
        <w:lastRenderedPageBreak/>
        <w:t>Приложение</w:t>
      </w:r>
      <w:bookmarkEnd w:id="45"/>
      <w:bookmarkEnd w:id="46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58" w:rsidRDefault="00545C58" w:rsidP="003E54E2">
      <w:pPr>
        <w:spacing w:after="0" w:line="240" w:lineRule="auto"/>
      </w:pPr>
      <w:r>
        <w:separator/>
      </w:r>
    </w:p>
  </w:endnote>
  <w:endnote w:type="continuationSeparator" w:id="0">
    <w:p w:rsidR="00545C58" w:rsidRDefault="00545C58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58" w:rsidRDefault="00545C58" w:rsidP="003E54E2">
      <w:pPr>
        <w:spacing w:after="0" w:line="240" w:lineRule="auto"/>
      </w:pPr>
      <w:r>
        <w:separator/>
      </w:r>
    </w:p>
  </w:footnote>
  <w:footnote w:type="continuationSeparator" w:id="0">
    <w:p w:rsidR="00545C58" w:rsidRDefault="00545C58" w:rsidP="003E54E2">
      <w:pPr>
        <w:spacing w:after="0" w:line="240" w:lineRule="auto"/>
      </w:pPr>
      <w:r>
        <w:continuationSeparator/>
      </w:r>
    </w:p>
  </w:footnote>
  <w:footnote w:id="1">
    <w:p w:rsidR="00151C13" w:rsidRPr="00F37C92" w:rsidRDefault="00151C13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151C13" w:rsidRPr="005E7670" w:rsidRDefault="00151C13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3">
    <w:p w:rsidR="00151C13" w:rsidRDefault="00151C13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151C13" w:rsidRDefault="00151C1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80D">
          <w:rPr>
            <w:noProof/>
          </w:rPr>
          <w:t>5</w:t>
        </w:r>
        <w:r>
          <w:fldChar w:fldCharType="end"/>
        </w:r>
      </w:p>
    </w:sdtContent>
  </w:sdt>
  <w:p w:rsidR="00151C13" w:rsidRDefault="00151C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9"/>
  </w:num>
  <w:num w:numId="4">
    <w:abstractNumId w:val="30"/>
  </w:num>
  <w:num w:numId="5">
    <w:abstractNumId w:val="6"/>
  </w:num>
  <w:num w:numId="6">
    <w:abstractNumId w:val="8"/>
  </w:num>
  <w:num w:numId="7">
    <w:abstractNumId w:val="27"/>
  </w:num>
  <w:num w:numId="8">
    <w:abstractNumId w:val="28"/>
  </w:num>
  <w:num w:numId="9">
    <w:abstractNumId w:val="19"/>
  </w:num>
  <w:num w:numId="10">
    <w:abstractNumId w:val="13"/>
  </w:num>
  <w:num w:numId="11">
    <w:abstractNumId w:val="37"/>
  </w:num>
  <w:num w:numId="12">
    <w:abstractNumId w:val="40"/>
  </w:num>
  <w:num w:numId="13">
    <w:abstractNumId w:val="33"/>
  </w:num>
  <w:num w:numId="14">
    <w:abstractNumId w:val="39"/>
  </w:num>
  <w:num w:numId="15">
    <w:abstractNumId w:val="5"/>
  </w:num>
  <w:num w:numId="16">
    <w:abstractNumId w:val="42"/>
  </w:num>
  <w:num w:numId="17">
    <w:abstractNumId w:val="9"/>
  </w:num>
  <w:num w:numId="18">
    <w:abstractNumId w:val="22"/>
  </w:num>
  <w:num w:numId="19">
    <w:abstractNumId w:val="35"/>
  </w:num>
  <w:num w:numId="20">
    <w:abstractNumId w:val="32"/>
  </w:num>
  <w:num w:numId="21">
    <w:abstractNumId w:val="44"/>
  </w:num>
  <w:num w:numId="22">
    <w:abstractNumId w:val="0"/>
  </w:num>
  <w:num w:numId="23">
    <w:abstractNumId w:val="25"/>
  </w:num>
  <w:num w:numId="24">
    <w:abstractNumId w:val="21"/>
  </w:num>
  <w:num w:numId="25">
    <w:abstractNumId w:val="11"/>
  </w:num>
  <w:num w:numId="26">
    <w:abstractNumId w:val="36"/>
  </w:num>
  <w:num w:numId="27">
    <w:abstractNumId w:val="14"/>
  </w:num>
  <w:num w:numId="28">
    <w:abstractNumId w:val="17"/>
  </w:num>
  <w:num w:numId="29">
    <w:abstractNumId w:val="20"/>
  </w:num>
  <w:num w:numId="30">
    <w:abstractNumId w:val="4"/>
  </w:num>
  <w:num w:numId="31">
    <w:abstractNumId w:val="23"/>
  </w:num>
  <w:num w:numId="32">
    <w:abstractNumId w:val="26"/>
  </w:num>
  <w:num w:numId="33">
    <w:abstractNumId w:val="38"/>
  </w:num>
  <w:num w:numId="34">
    <w:abstractNumId w:val="16"/>
  </w:num>
  <w:num w:numId="35">
    <w:abstractNumId w:val="41"/>
  </w:num>
  <w:num w:numId="36">
    <w:abstractNumId w:val="24"/>
  </w:num>
  <w:num w:numId="37">
    <w:abstractNumId w:val="10"/>
  </w:num>
  <w:num w:numId="38">
    <w:abstractNumId w:val="45"/>
  </w:num>
  <w:num w:numId="39">
    <w:abstractNumId w:val="2"/>
  </w:num>
  <w:num w:numId="40">
    <w:abstractNumId w:val="12"/>
  </w:num>
  <w:num w:numId="41">
    <w:abstractNumId w:val="15"/>
  </w:num>
  <w:num w:numId="42">
    <w:abstractNumId w:val="7"/>
  </w:num>
  <w:num w:numId="43">
    <w:abstractNumId w:val="43"/>
  </w:num>
  <w:num w:numId="44">
    <w:abstractNumId w:val="31"/>
  </w:num>
  <w:num w:numId="45">
    <w:abstractNumId w:val="34"/>
  </w:num>
  <w:num w:numId="46">
    <w:abstractNumId w:val="4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87C16"/>
    <w:rsid w:val="000900E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36FA6"/>
    <w:rsid w:val="00145843"/>
    <w:rsid w:val="00151C13"/>
    <w:rsid w:val="001522AE"/>
    <w:rsid w:val="00153D11"/>
    <w:rsid w:val="00154763"/>
    <w:rsid w:val="001602A4"/>
    <w:rsid w:val="001618A1"/>
    <w:rsid w:val="001630BC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31606"/>
    <w:rsid w:val="0023452E"/>
    <w:rsid w:val="002418CF"/>
    <w:rsid w:val="00243C31"/>
    <w:rsid w:val="002455F1"/>
    <w:rsid w:val="00251D1B"/>
    <w:rsid w:val="0027564A"/>
    <w:rsid w:val="00282B19"/>
    <w:rsid w:val="0029524C"/>
    <w:rsid w:val="00295449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85404"/>
    <w:rsid w:val="004855FD"/>
    <w:rsid w:val="00490AC9"/>
    <w:rsid w:val="00490D46"/>
    <w:rsid w:val="00495C7E"/>
    <w:rsid w:val="004A1A46"/>
    <w:rsid w:val="004A27F6"/>
    <w:rsid w:val="004C496B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45C58"/>
    <w:rsid w:val="005576C2"/>
    <w:rsid w:val="0057145D"/>
    <w:rsid w:val="005750F1"/>
    <w:rsid w:val="00580B87"/>
    <w:rsid w:val="00581795"/>
    <w:rsid w:val="00591D79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5501C"/>
    <w:rsid w:val="00656CB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82B50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5F0A"/>
    <w:rsid w:val="00DC2C2D"/>
    <w:rsid w:val="00DD0FB3"/>
    <w:rsid w:val="00DD3735"/>
    <w:rsid w:val="00DD6111"/>
    <w:rsid w:val="00DE6180"/>
    <w:rsid w:val="00DF092C"/>
    <w:rsid w:val="00DF5608"/>
    <w:rsid w:val="00DF6997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29524C"/>
    <w:pPr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131392"/>
        <c:axId val="125282944"/>
      </c:lineChart>
      <c:catAx>
        <c:axId val="125131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25282944"/>
        <c:crosses val="autoZero"/>
        <c:auto val="1"/>
        <c:lblAlgn val="ctr"/>
        <c:lblOffset val="100"/>
        <c:noMultiLvlLbl val="0"/>
      </c:catAx>
      <c:valAx>
        <c:axId val="125282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13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710976"/>
        <c:axId val="175712896"/>
      </c:lineChart>
      <c:catAx>
        <c:axId val="175710976"/>
        <c:scaling>
          <c:orientation val="minMax"/>
        </c:scaling>
        <c:delete val="0"/>
        <c:axPos val="b"/>
        <c:majorTickMark val="out"/>
        <c:minorTickMark val="none"/>
        <c:tickLblPos val="nextTo"/>
        <c:crossAx val="175712896"/>
        <c:crosses val="autoZero"/>
        <c:auto val="1"/>
        <c:lblAlgn val="ctr"/>
        <c:lblOffset val="100"/>
        <c:noMultiLvlLbl val="0"/>
      </c:catAx>
      <c:valAx>
        <c:axId val="175712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710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Всего обработанных событий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Лист6!$A$7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Лист6!$B$7:$P$7</c:f>
              <c:numCache>
                <c:formatCode>General</c:formatCode>
                <c:ptCount val="15"/>
                <c:pt idx="0">
                  <c:v>1197</c:v>
                </c:pt>
                <c:pt idx="1">
                  <c:v>1197</c:v>
                </c:pt>
                <c:pt idx="2">
                  <c:v>1229</c:v>
                </c:pt>
                <c:pt idx="3">
                  <c:v>1229</c:v>
                </c:pt>
                <c:pt idx="4">
                  <c:v>1229</c:v>
                </c:pt>
                <c:pt idx="5">
                  <c:v>1259</c:v>
                </c:pt>
                <c:pt idx="6">
                  <c:v>1289</c:v>
                </c:pt>
                <c:pt idx="7">
                  <c:v>1229</c:v>
                </c:pt>
                <c:pt idx="8">
                  <c:v>1259</c:v>
                </c:pt>
                <c:pt idx="9">
                  <c:v>1199</c:v>
                </c:pt>
                <c:pt idx="10">
                  <c:v>1260</c:v>
                </c:pt>
                <c:pt idx="11">
                  <c:v>1260</c:v>
                </c:pt>
                <c:pt idx="12">
                  <c:v>1290</c:v>
                </c:pt>
                <c:pt idx="13">
                  <c:v>1229</c:v>
                </c:pt>
                <c:pt idx="14">
                  <c:v>1319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Лист6!$A$8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Лист6!$B$8:$P$8</c:f>
              <c:numCache>
                <c:formatCode>General</c:formatCode>
                <c:ptCount val="15"/>
                <c:pt idx="0">
                  <c:v>735</c:v>
                </c:pt>
                <c:pt idx="1">
                  <c:v>941</c:v>
                </c:pt>
                <c:pt idx="2">
                  <c:v>916</c:v>
                </c:pt>
                <c:pt idx="3">
                  <c:v>859</c:v>
                </c:pt>
                <c:pt idx="4">
                  <c:v>883</c:v>
                </c:pt>
                <c:pt idx="5">
                  <c:v>871</c:v>
                </c:pt>
                <c:pt idx="6">
                  <c:v>820</c:v>
                </c:pt>
                <c:pt idx="7">
                  <c:v>870</c:v>
                </c:pt>
                <c:pt idx="8">
                  <c:v>915</c:v>
                </c:pt>
                <c:pt idx="9">
                  <c:v>947</c:v>
                </c:pt>
                <c:pt idx="10">
                  <c:v>907</c:v>
                </c:pt>
                <c:pt idx="11">
                  <c:v>921</c:v>
                </c:pt>
                <c:pt idx="12">
                  <c:v>895</c:v>
                </c:pt>
                <c:pt idx="13">
                  <c:v>922</c:v>
                </c:pt>
                <c:pt idx="14">
                  <c:v>940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791232"/>
        <c:axId val="141792768"/>
      </c:lineChart>
      <c:catAx>
        <c:axId val="141791232"/>
        <c:scaling>
          <c:orientation val="minMax"/>
        </c:scaling>
        <c:delete val="0"/>
        <c:axPos val="b"/>
        <c:majorTickMark val="out"/>
        <c:minorTickMark val="none"/>
        <c:tickLblPos val="nextTo"/>
        <c:crossAx val="141792768"/>
        <c:crosses val="autoZero"/>
        <c:auto val="1"/>
        <c:lblAlgn val="ctr"/>
        <c:lblOffset val="100"/>
        <c:noMultiLvlLbl val="0"/>
      </c:catAx>
      <c:valAx>
        <c:axId val="141792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791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809920"/>
        <c:axId val="146956288"/>
      </c:lineChart>
      <c:catAx>
        <c:axId val="141809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46956288"/>
        <c:crosses val="autoZero"/>
        <c:auto val="1"/>
        <c:lblAlgn val="ctr"/>
        <c:lblOffset val="100"/>
        <c:noMultiLvlLbl val="0"/>
      </c:catAx>
      <c:valAx>
        <c:axId val="14695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809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951F-E2ED-4AB2-993E-A8A60DB9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88</Pages>
  <Words>19402</Words>
  <Characters>110598</Characters>
  <Application>Microsoft Office Word</Application>
  <DocSecurity>0</DocSecurity>
  <Lines>921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218</cp:revision>
  <dcterms:created xsi:type="dcterms:W3CDTF">2013-05-22T10:34:00Z</dcterms:created>
  <dcterms:modified xsi:type="dcterms:W3CDTF">2013-06-06T17:05:00Z</dcterms:modified>
</cp:coreProperties>
</file>