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4750D3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822286" w:history="1">
        <w:r w:rsidR="004750D3" w:rsidRPr="002D3D7F">
          <w:rPr>
            <w:rStyle w:val="a7"/>
            <w:noProof/>
          </w:rPr>
          <w:t>Введение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_Toc358822286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5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287" w:history="1">
        <w:r w:rsidR="004750D3" w:rsidRPr="002D3D7F">
          <w:rPr>
            <w:rStyle w:val="a7"/>
            <w:noProof/>
          </w:rPr>
          <w:t>Глава 1.</w:t>
        </w:r>
        <w:r w:rsidR="004750D3">
          <w:rPr>
            <w:rFonts w:eastAsiaTheme="minorEastAsia"/>
            <w:noProof/>
            <w:lang w:eastAsia="ru-RU"/>
          </w:rPr>
          <w:tab/>
        </w:r>
        <w:r w:rsidR="004750D3" w:rsidRPr="002D3D7F">
          <w:rPr>
            <w:rStyle w:val="a7"/>
            <w:noProof/>
          </w:rPr>
          <w:t>Преимущества агентного имитационного моделирования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_Toc358822287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88" w:history="1">
        <w:r w:rsidR="004750D3" w:rsidRPr="002D3D7F">
          <w:rPr>
            <w:rStyle w:val="a7"/>
            <w:noProof/>
          </w:rPr>
          <w:t>Имитационное моделирование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_Toc358822288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89" w:history="1">
        <w:r w:rsidR="004750D3" w:rsidRPr="002D3D7F">
          <w:rPr>
            <w:rStyle w:val="a7"/>
            <w:noProof/>
          </w:rPr>
          <w:t>Мультиагентные системы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_Toc358822289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9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0" w:history="1">
        <w:r w:rsidR="004750D3" w:rsidRPr="002D3D7F">
          <w:rPr>
            <w:rStyle w:val="a7"/>
            <w:noProof/>
          </w:rPr>
          <w:t>Агентное моделирование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_Toc358822290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11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291" w:history="1">
        <w:r w:rsidR="004750D3" w:rsidRPr="002D3D7F">
          <w:rPr>
            <w:rStyle w:val="a7"/>
            <w:noProof/>
          </w:rPr>
          <w:t>Глава 2.</w:t>
        </w:r>
        <w:r w:rsidR="004750D3">
          <w:rPr>
            <w:rFonts w:eastAsiaTheme="minorEastAsia"/>
            <w:noProof/>
            <w:lang w:eastAsia="ru-RU"/>
          </w:rPr>
          <w:tab/>
        </w:r>
        <w:r w:rsidR="004750D3" w:rsidRPr="002D3D7F">
          <w:rPr>
            <w:rStyle w:val="a7"/>
            <w:noProof/>
          </w:rPr>
          <w:t>Постановка задачи. Проблема синхронизации логических процессов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_Toc358822291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13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2" w:history="1">
        <w:r w:rsidR="004750D3" w:rsidRPr="002D3D7F">
          <w:rPr>
            <w:rStyle w:val="a7"/>
            <w:noProof/>
          </w:rPr>
          <w:t>Распределённое имитационное моделирование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_Toc358822292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13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3" w:history="1">
        <w:r w:rsidR="004750D3" w:rsidRPr="002D3D7F">
          <w:rPr>
            <w:rStyle w:val="a7"/>
            <w:noProof/>
          </w:rPr>
          <w:t>Консервативные алгоритмы синхронизации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_Toc358822293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15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4" w:history="1">
        <w:r w:rsidR="004750D3" w:rsidRPr="002D3D7F">
          <w:rPr>
            <w:rStyle w:val="a7"/>
            <w:noProof/>
          </w:rPr>
          <w:t>Оптимистические алгоритмы синхронизации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_Toc358822294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18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5" w:history="1">
        <w:r w:rsidR="004750D3" w:rsidRPr="002D3D7F">
          <w:rPr>
            <w:rStyle w:val="a7"/>
            <w:noProof/>
          </w:rPr>
          <w:t>Сравнение классов алгоритмов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_Toc358822295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20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296" w:history="1">
        <w:r w:rsidR="004750D3" w:rsidRPr="002D3D7F">
          <w:rPr>
            <w:rStyle w:val="a7"/>
            <w:noProof/>
            <w:lang w:val="en-US"/>
          </w:rPr>
          <w:t>Глава 3.</w:t>
        </w:r>
        <w:r w:rsidR="004750D3">
          <w:rPr>
            <w:rFonts w:eastAsiaTheme="minorEastAsia"/>
            <w:noProof/>
            <w:lang w:eastAsia="ru-RU"/>
          </w:rPr>
          <w:tab/>
        </w:r>
        <w:r w:rsidR="004750D3" w:rsidRPr="002D3D7F">
          <w:rPr>
            <w:rStyle w:val="a7"/>
            <w:noProof/>
          </w:rPr>
          <w:t>Оптимизация алгоритмов синхронизации логических процессов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_Toc358822296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23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7" w:history="1">
        <w:r w:rsidR="004750D3" w:rsidRPr="002D3D7F">
          <w:rPr>
            <w:rStyle w:val="a7"/>
            <w:noProof/>
          </w:rPr>
          <w:t>Модификации консервативных алгоритмов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_Toc358822297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23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8" w:history="1">
        <w:r w:rsidR="004750D3" w:rsidRPr="002D3D7F">
          <w:rPr>
            <w:rStyle w:val="a7"/>
            <w:noProof/>
          </w:rPr>
          <w:t>Модификации</w:t>
        </w:r>
        <w:r w:rsidR="004750D3" w:rsidRPr="002D3D7F">
          <w:rPr>
            <w:rStyle w:val="a7"/>
            <w:noProof/>
            <w:lang w:val="en-US"/>
          </w:rPr>
          <w:t xml:space="preserve"> </w:t>
        </w:r>
        <w:r w:rsidR="004750D3" w:rsidRPr="002D3D7F">
          <w:rPr>
            <w:rStyle w:val="a7"/>
            <w:noProof/>
          </w:rPr>
          <w:t>оптимистических</w:t>
        </w:r>
        <w:r w:rsidR="004750D3" w:rsidRPr="002D3D7F">
          <w:rPr>
            <w:rStyle w:val="a7"/>
            <w:noProof/>
            <w:lang w:val="en-US"/>
          </w:rPr>
          <w:t xml:space="preserve"> </w:t>
        </w:r>
        <w:r w:rsidR="004750D3" w:rsidRPr="002D3D7F">
          <w:rPr>
            <w:rStyle w:val="a7"/>
            <w:noProof/>
          </w:rPr>
          <w:t>алгоритмов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_Toc358822298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24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299" w:history="1">
        <w:r w:rsidR="004750D3" w:rsidRPr="002D3D7F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_Toc358822299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26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00" w:history="1">
        <w:r w:rsidR="004750D3" w:rsidRPr="002D3D7F">
          <w:rPr>
            <w:rStyle w:val="a7"/>
            <w:noProof/>
          </w:rPr>
          <w:t>Глава 4.</w:t>
        </w:r>
        <w:r w:rsidR="004750D3">
          <w:rPr>
            <w:rFonts w:eastAsiaTheme="minorEastAsia"/>
            <w:noProof/>
            <w:lang w:eastAsia="ru-RU"/>
          </w:rPr>
          <w:tab/>
        </w:r>
        <w:r w:rsidR="004750D3" w:rsidRPr="002D3D7F">
          <w:rPr>
            <w:rStyle w:val="a7"/>
            <w:noProof/>
          </w:rPr>
          <w:t>Алгоритмы синхронизации агентов, основанные на знаниях о модели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_Toc358822300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27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1" w:history="1">
        <w:r w:rsidR="004750D3" w:rsidRPr="002D3D7F">
          <w:rPr>
            <w:rStyle w:val="a7"/>
            <w:noProof/>
          </w:rPr>
          <w:t>Ограничения и сфера применимости алгоритмов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_Toc358822301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27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2" w:history="1">
        <w:r w:rsidR="004750D3" w:rsidRPr="002D3D7F">
          <w:rPr>
            <w:rStyle w:val="a7"/>
            <w:noProof/>
          </w:rPr>
          <w:t>Природа откатов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_Toc358822302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29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3" w:history="1">
        <w:r w:rsidR="004750D3" w:rsidRPr="002D3D7F">
          <w:rPr>
            <w:rStyle w:val="a7"/>
            <w:noProof/>
          </w:rPr>
          <w:t>Алгоритм#1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_Toc358822303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30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4" w:history="1">
        <w:r w:rsidR="004750D3" w:rsidRPr="002D3D7F">
          <w:rPr>
            <w:rStyle w:val="a7"/>
            <w:noProof/>
          </w:rPr>
          <w:t>Алгоритм#2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_Toc358822304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31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5" w:history="1">
        <w:r w:rsidR="004750D3" w:rsidRPr="002D3D7F">
          <w:rPr>
            <w:rStyle w:val="a7"/>
            <w:noProof/>
          </w:rPr>
          <w:t>Алгоритм#3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_Toc358822305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34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06" w:history="1">
        <w:r w:rsidR="004750D3" w:rsidRPr="002D3D7F">
          <w:rPr>
            <w:rStyle w:val="a7"/>
            <w:noProof/>
          </w:rPr>
          <w:t>Глава 5.</w:t>
        </w:r>
        <w:r w:rsidR="004750D3">
          <w:rPr>
            <w:rFonts w:eastAsiaTheme="minorEastAsia"/>
            <w:noProof/>
            <w:lang w:eastAsia="ru-RU"/>
          </w:rPr>
          <w:tab/>
        </w:r>
        <w:r w:rsidR="004750D3" w:rsidRPr="002D3D7F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_Toc358822306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48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7" w:history="1">
        <w:r w:rsidR="004750D3" w:rsidRPr="002D3D7F">
          <w:rPr>
            <w:rStyle w:val="a7"/>
            <w:noProof/>
          </w:rPr>
          <w:t>Модель акторов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_Toc358822307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48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8" w:history="1">
        <w:r w:rsidR="004750D3" w:rsidRPr="002D3D7F">
          <w:rPr>
            <w:rStyle w:val="a7"/>
            <w:noProof/>
          </w:rPr>
          <w:t xml:space="preserve">Элементы языка </w:t>
        </w:r>
        <w:r w:rsidR="004750D3" w:rsidRPr="002D3D7F">
          <w:rPr>
            <w:rStyle w:val="a7"/>
            <w:noProof/>
            <w:lang w:val="en-US"/>
          </w:rPr>
          <w:t>Scala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_Toc358822308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50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09" w:history="1">
        <w:r w:rsidR="004750D3" w:rsidRPr="002D3D7F">
          <w:rPr>
            <w:rStyle w:val="a7"/>
            <w:noProof/>
          </w:rPr>
          <w:t>Структуры данных, используемые в системе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_Toc358822309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52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0" w:history="1">
        <w:r w:rsidR="004750D3" w:rsidRPr="002D3D7F">
          <w:rPr>
            <w:rStyle w:val="a7"/>
            <w:noProof/>
          </w:rPr>
          <w:t>Многослойная архитектура абстрактного симулятора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_Toc358822310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56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1" w:history="1">
        <w:r w:rsidR="004750D3" w:rsidRPr="002D3D7F">
          <w:rPr>
            <w:rStyle w:val="a7"/>
            <w:noProof/>
          </w:rPr>
          <w:t>Реализация простейшего логического процесса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_Toc358822311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65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12" w:history="1">
        <w:r w:rsidR="004750D3" w:rsidRPr="002D3D7F">
          <w:rPr>
            <w:rStyle w:val="a7"/>
            <w:noProof/>
            <w:lang w:val="en-US"/>
          </w:rPr>
          <w:t>Глава 6.</w:t>
        </w:r>
        <w:r w:rsidR="004750D3">
          <w:rPr>
            <w:rFonts w:eastAsiaTheme="minorEastAsia"/>
            <w:noProof/>
            <w:lang w:eastAsia="ru-RU"/>
          </w:rPr>
          <w:tab/>
        </w:r>
        <w:r w:rsidR="004750D3" w:rsidRPr="002D3D7F">
          <w:rPr>
            <w:rStyle w:val="a7"/>
            <w:noProof/>
          </w:rPr>
          <w:t>Способы представления знаний о модели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_Toc358822312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73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3" w:history="1">
        <w:r w:rsidR="004750D3" w:rsidRPr="002D3D7F">
          <w:rPr>
            <w:rStyle w:val="a7"/>
            <w:noProof/>
          </w:rPr>
          <w:t>Онтологический подход к представлению знаний о модели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_Toc358822313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73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4" w:history="1">
        <w:r w:rsidR="004750D3" w:rsidRPr="002D3D7F">
          <w:rPr>
            <w:rStyle w:val="a7"/>
            <w:noProof/>
          </w:rPr>
          <w:t>Предметная онтология и онтология задачи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_Toc358822314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75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5" w:history="1">
        <w:r w:rsidR="004750D3" w:rsidRPr="002D3D7F">
          <w:rPr>
            <w:rStyle w:val="a7"/>
            <w:noProof/>
          </w:rPr>
          <w:t>Пример онтологии тестовой модели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_Toc358822315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76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6" w:history="1">
        <w:r w:rsidR="004750D3" w:rsidRPr="002D3D7F">
          <w:rPr>
            <w:rStyle w:val="a7"/>
            <w:noProof/>
          </w:rPr>
          <w:t>Теоретическая оценка сложности с учётом знаний о модели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_Toc358822316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77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822317" w:history="1">
        <w:r w:rsidR="004750D3" w:rsidRPr="002D3D7F">
          <w:rPr>
            <w:rStyle w:val="a7"/>
            <w:noProof/>
          </w:rPr>
          <w:t>Глава 7.</w:t>
        </w:r>
        <w:r w:rsidR="004750D3">
          <w:rPr>
            <w:rFonts w:eastAsiaTheme="minorEastAsia"/>
            <w:noProof/>
            <w:lang w:eastAsia="ru-RU"/>
          </w:rPr>
          <w:tab/>
        </w:r>
        <w:r w:rsidR="004750D3" w:rsidRPr="002D3D7F">
          <w:rPr>
            <w:rStyle w:val="a7"/>
            <w:noProof/>
          </w:rPr>
          <w:t>Эксперименты. Практические результаты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_Toc358822317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79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8" w:history="1">
        <w:r w:rsidR="004750D3" w:rsidRPr="002D3D7F">
          <w:rPr>
            <w:rStyle w:val="a7"/>
            <w:noProof/>
          </w:rPr>
          <w:t>Общее описание модели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_Toc358822318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79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19" w:history="1">
        <w:r w:rsidR="004750D3" w:rsidRPr="002D3D7F">
          <w:rPr>
            <w:rStyle w:val="a7"/>
            <w:noProof/>
          </w:rPr>
          <w:t>Формализация агентной модели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_Toc358822319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80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822320" w:history="1">
        <w:r w:rsidR="004750D3" w:rsidRPr="002D3D7F">
          <w:rPr>
            <w:rStyle w:val="a7"/>
            <w:noProof/>
          </w:rPr>
          <w:t>Результаты экспериментов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_Toc358822320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85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rPr>
          <w:rFonts w:eastAsiaTheme="minorEastAsia"/>
          <w:noProof/>
          <w:lang w:eastAsia="ru-RU"/>
        </w:rPr>
      </w:pPr>
      <w:hyperlink w:anchor="_Toc358822321" w:history="1">
        <w:r w:rsidR="004750D3" w:rsidRPr="002D3D7F">
          <w:rPr>
            <w:rStyle w:val="a7"/>
            <w:noProof/>
          </w:rPr>
          <w:t>Заключение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_Toc358822321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90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rPr>
          <w:rFonts w:eastAsiaTheme="minorEastAsia"/>
          <w:noProof/>
          <w:lang w:eastAsia="ru-RU"/>
        </w:rPr>
      </w:pPr>
      <w:hyperlink w:anchor="_Toc358822322" w:history="1">
        <w:r w:rsidR="004750D3" w:rsidRPr="002D3D7F">
          <w:rPr>
            <w:rStyle w:val="a7"/>
            <w:noProof/>
          </w:rPr>
          <w:t>Библиографический список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_Toc358822322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91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rPr>
          <w:rFonts w:eastAsiaTheme="minorEastAsia"/>
          <w:noProof/>
          <w:lang w:eastAsia="ru-RU"/>
        </w:rPr>
      </w:pPr>
      <w:hyperlink w:anchor="_Toc358822323" w:history="1">
        <w:r w:rsidR="004750D3" w:rsidRPr="002D3D7F">
          <w:rPr>
            <w:rStyle w:val="a7"/>
            <w:noProof/>
          </w:rPr>
          <w:t>Глоссарий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_Toc358822323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92</w:t>
        </w:r>
        <w:r w:rsidR="004750D3">
          <w:rPr>
            <w:noProof/>
            <w:webHidden/>
          </w:rPr>
          <w:fldChar w:fldCharType="end"/>
        </w:r>
      </w:hyperlink>
    </w:p>
    <w:p w:rsidR="004750D3" w:rsidRDefault="00FE05D3">
      <w:pPr>
        <w:pStyle w:val="11"/>
        <w:rPr>
          <w:rFonts w:eastAsiaTheme="minorEastAsia"/>
          <w:noProof/>
          <w:lang w:eastAsia="ru-RU"/>
        </w:rPr>
      </w:pPr>
      <w:hyperlink w:anchor="_Toc358822324" w:history="1">
        <w:r w:rsidR="004750D3" w:rsidRPr="002D3D7F">
          <w:rPr>
            <w:rStyle w:val="a7"/>
            <w:noProof/>
          </w:rPr>
          <w:t>Приложение</w:t>
        </w:r>
        <w:r w:rsidR="004750D3">
          <w:rPr>
            <w:noProof/>
            <w:webHidden/>
          </w:rPr>
          <w:tab/>
        </w:r>
        <w:r w:rsidR="004750D3">
          <w:rPr>
            <w:noProof/>
            <w:webHidden/>
          </w:rPr>
          <w:fldChar w:fldCharType="begin"/>
        </w:r>
        <w:r w:rsidR="004750D3">
          <w:rPr>
            <w:noProof/>
            <w:webHidden/>
          </w:rPr>
          <w:instrText xml:space="preserve"> PAGEREF _Toc358822324 \h </w:instrText>
        </w:r>
        <w:r w:rsidR="004750D3">
          <w:rPr>
            <w:noProof/>
            <w:webHidden/>
          </w:rPr>
        </w:r>
        <w:r w:rsidR="004750D3">
          <w:rPr>
            <w:noProof/>
            <w:webHidden/>
          </w:rPr>
          <w:fldChar w:fldCharType="separate"/>
        </w:r>
        <w:r w:rsidR="004750D3">
          <w:rPr>
            <w:noProof/>
            <w:webHidden/>
          </w:rPr>
          <w:t>93</w:t>
        </w:r>
        <w:r w:rsidR="004750D3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822286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>. Практика показала, что наиболее прогрессивными являются те алгоритмы, которые используют знания о модели (</w:t>
      </w:r>
      <w:r w:rsidR="00F570A6" w:rsidRPr="00F2271F">
        <w:rPr>
          <w:i/>
        </w:rPr>
        <w:t>lookahead</w:t>
      </w:r>
      <w:r w:rsidR="00F570A6">
        <w:t xml:space="preserve">, </w:t>
      </w:r>
      <w:proofErr w:type="spellStart"/>
      <w:r w:rsidR="00F570A6" w:rsidRPr="00F2271F">
        <w:rPr>
          <w:i/>
        </w:rPr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8822287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8822288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8822289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8822290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8822291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8822292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FE05D3">
        <w:rPr>
          <w:i/>
        </w:rPr>
        <w:t>Sequential</w:t>
      </w:r>
      <w:proofErr w:type="spellEnd"/>
      <w:r w:rsidR="00243C31" w:rsidRPr="00FE05D3">
        <w:rPr>
          <w:i/>
        </w:rPr>
        <w:t xml:space="preserve"> </w:t>
      </w:r>
      <w:r w:rsidR="00352799" w:rsidRPr="00FE05D3">
        <w:rPr>
          <w:i/>
          <w:lang w:val="en-US"/>
        </w:rPr>
        <w:t>Discrete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Event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Simulation</w:t>
      </w:r>
      <w:r w:rsidR="00243C31" w:rsidRPr="00243C31">
        <w:t>)</w:t>
      </w:r>
      <w:r>
        <w:t xml:space="preserve"> </w:t>
      </w:r>
      <w:r w:rsidR="00FE05D3">
        <w:t>(</w:t>
      </w:r>
      <w:r w:rsidR="00FE05D3">
        <w:fldChar w:fldCharType="begin"/>
      </w:r>
      <w:r w:rsidR="00FE05D3">
        <w:instrText xml:space="preserve"> REF  _Ref359058329 \* Lower \h </w:instrText>
      </w:r>
      <w:r w:rsidR="00FE05D3">
        <w:fldChar w:fldCharType="separate"/>
      </w:r>
      <w:r w:rsidR="00FE05D3">
        <w:t xml:space="preserve">рис. </w:t>
      </w:r>
      <w:r w:rsidR="00FE05D3">
        <w:rPr>
          <w:noProof/>
        </w:rPr>
        <w:t>1</w:t>
      </w:r>
      <w:r w:rsidR="00FE05D3">
        <w:fldChar w:fldCharType="end"/>
      </w:r>
      <w:r w:rsidR="00FE05D3">
        <w:t>).</w:t>
      </w:r>
    </w:p>
    <w:p w:rsidR="00FE05D3" w:rsidRDefault="00FE05D3" w:rsidP="00FE05D3">
      <w:pPr>
        <w:pStyle w:val="TrixPicture"/>
        <w:keepNext/>
      </w:pPr>
      <w:r>
        <w:drawing>
          <wp:inline distT="0" distB="0" distL="0" distR="0" wp14:anchorId="4A47F906" wp14:editId="46293F95">
            <wp:extent cx="3143250" cy="2895600"/>
            <wp:effectExtent l="57150" t="57150" r="57150" b="571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Default="00FE05D3" w:rsidP="00FE05D3">
      <w:pPr>
        <w:pStyle w:val="af"/>
        <w:jc w:val="center"/>
      </w:pPr>
      <w:bookmarkStart w:id="9" w:name="_Ref359058329"/>
      <w:r>
        <w:t xml:space="preserve">Рис. </w:t>
      </w:r>
      <w:fldSimple w:instr=" SEQ Рис. \* ARABIC ">
        <w:r w:rsidR="0092537D">
          <w:rPr>
            <w:noProof/>
          </w:rPr>
          <w:t>1</w:t>
        </w:r>
      </w:fldSimple>
      <w:bookmarkEnd w:id="9"/>
      <w:r>
        <w:t>. Схема последовательного симулятора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 xml:space="preserve">-ориентированных систем, агрегаты и вентили для системной динамики, агенты для агентного моделирования и т.д. </w:t>
      </w:r>
      <w:r>
        <w:lastRenderedPageBreak/>
        <w:t>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</w:t>
      </w:r>
      <w:r w:rsidR="00FE05D3">
        <w:t xml:space="preserve"> (</w:t>
      </w:r>
      <w:r w:rsidR="00FE05D3">
        <w:fldChar w:fldCharType="begin"/>
      </w:r>
      <w:r w:rsidR="00FE05D3">
        <w:instrText xml:space="preserve"> REF  _Ref359058515 \* Lower \h </w:instrText>
      </w:r>
      <w:r w:rsidR="00FE05D3">
        <w:fldChar w:fldCharType="separate"/>
      </w:r>
      <w:r w:rsidR="00FE05D3">
        <w:t>рис.</w:t>
      </w:r>
      <w:r w:rsidR="00FE05D3">
        <w:rPr>
          <w:lang w:val="en-US"/>
        </w:rPr>
        <w:t> </w:t>
      </w:r>
      <w:r w:rsidR="00FE05D3">
        <w:rPr>
          <w:noProof/>
        </w:rPr>
        <w:t>2</w:t>
      </w:r>
      <w:r w:rsidR="00FE05D3">
        <w:fldChar w:fldCharType="end"/>
      </w:r>
      <w:r w:rsidR="00FE05D3">
        <w:t>)</w:t>
      </w:r>
      <w:r>
        <w:t>, и далее этот алгоритм зацикливается.</w:t>
      </w:r>
    </w:p>
    <w:p w:rsidR="00FE05D3" w:rsidRDefault="00FE05D3" w:rsidP="00501B3E">
      <w:pPr>
        <w:pStyle w:val="TrixPicture"/>
      </w:pPr>
      <w:r>
        <w:drawing>
          <wp:inline distT="0" distB="0" distL="0" distR="0" wp14:anchorId="06EA518A" wp14:editId="6646C936">
            <wp:extent cx="3143250" cy="2895600"/>
            <wp:effectExtent l="57150" t="57150" r="57150" b="571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Pr="00501B3E" w:rsidRDefault="00FE05D3" w:rsidP="00FE05D3">
      <w:pPr>
        <w:pStyle w:val="af"/>
        <w:jc w:val="center"/>
      </w:pPr>
      <w:bookmarkStart w:id="10" w:name="_Ref359058515"/>
      <w:r>
        <w:t xml:space="preserve">Рис. </w:t>
      </w:r>
      <w:fldSimple w:instr=" SEQ Рис. \* ARABIC ">
        <w:r w:rsidR="0092537D">
          <w:rPr>
            <w:noProof/>
          </w:rPr>
          <w:t>2</w:t>
        </w:r>
      </w:fldSimple>
      <w:bookmarkEnd w:id="10"/>
      <w:r>
        <w:t xml:space="preserve">. Генерация новых событий в </w:t>
      </w:r>
      <w:r>
        <w:rPr>
          <w:lang w:val="en-US"/>
        </w:rPr>
        <w:t>SDES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>Первая и, пожалуй, единственная практически значимая модификация – совершенствование структур данных, применяемых в списках 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 xml:space="preserve">На </w:t>
      </w:r>
      <w:r w:rsidR="00501B3E">
        <w:fldChar w:fldCharType="begin"/>
      </w:r>
      <w:r w:rsidR="00501B3E">
        <w:instrText xml:space="preserve"> REF  _Ref359058708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3</w:t>
      </w:r>
      <w:r w:rsidR="00501B3E">
        <w:fldChar w:fldCharType="end"/>
      </w:r>
      <w:r w:rsidR="00501B3E">
        <w:t xml:space="preserve"> </w:t>
      </w:r>
      <w:r>
        <w:t>приведён пример структуры данных для списка событий (хорошее, но не самое эффективное решение)</w:t>
      </w:r>
    </w:p>
    <w:p w:rsidR="00501B3E" w:rsidRDefault="00501B3E" w:rsidP="00501B3E">
      <w:pPr>
        <w:pStyle w:val="TrixPicture"/>
      </w:pPr>
      <w:r>
        <w:lastRenderedPageBreak/>
        <w:drawing>
          <wp:inline distT="0" distB="0" distL="0" distR="0" wp14:anchorId="0D559DE5" wp14:editId="28970367">
            <wp:extent cx="3143250" cy="2895600"/>
            <wp:effectExtent l="57150" t="57150" r="57150" b="571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752" w:rsidRPr="00501B3E" w:rsidRDefault="00501B3E" w:rsidP="00501B3E">
      <w:pPr>
        <w:pStyle w:val="af"/>
        <w:jc w:val="center"/>
      </w:pPr>
      <w:bookmarkStart w:id="11" w:name="_Ref359058708"/>
      <w:r>
        <w:t xml:space="preserve">Рис. </w:t>
      </w:r>
      <w:fldSimple w:instr=" SEQ Рис. \* ARABIC ">
        <w:r w:rsidR="0092537D">
          <w:rPr>
            <w:noProof/>
          </w:rPr>
          <w:t>3</w:t>
        </w:r>
      </w:fldSimple>
      <w:bookmarkEnd w:id="11"/>
      <w:r w:rsidRPr="00501B3E">
        <w:t xml:space="preserve">. </w:t>
      </w:r>
      <w:r>
        <w:t>Двухвостая очередь, используемая для списка событий</w:t>
      </w:r>
    </w:p>
    <w:p w:rsidR="007B3752" w:rsidRDefault="007B3752" w:rsidP="005A0231">
      <w:pPr>
        <w:pStyle w:val="TrixMain"/>
      </w:pPr>
      <w:r>
        <w:t xml:space="preserve">На этом, </w:t>
      </w:r>
      <w:r w:rsidR="00501B3E">
        <w:t>пожалуй</w:t>
      </w:r>
      <w:r>
        <w:t>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 w:rsidRPr="00501B3E">
        <w:rPr>
          <w:i/>
          <w:lang w:val="en-US"/>
        </w:rPr>
        <w:t>Parallel</w:t>
      </w:r>
      <w:r w:rsidR="008458EA" w:rsidRPr="00501B3E">
        <w:rPr>
          <w:i/>
        </w:rPr>
        <w:t xml:space="preserve"> </w:t>
      </w:r>
      <w:r w:rsidRPr="00501B3E">
        <w:rPr>
          <w:i/>
          <w:lang w:val="en-US"/>
        </w:rPr>
        <w:t>Discrete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Event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lastRenderedPageBreak/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 xml:space="preserve">Пример нарушения локальной каузальности проиллюстрирован на </w:t>
      </w:r>
      <w:r w:rsidR="00501B3E">
        <w:fldChar w:fldCharType="begin"/>
      </w:r>
      <w:r w:rsidR="00501B3E">
        <w:instrText xml:space="preserve"> REF  _Ref359058826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4</w:t>
      </w:r>
      <w:r w:rsidR="00501B3E">
        <w:fldChar w:fldCharType="end"/>
      </w:r>
      <w:r w:rsidR="00501B3E">
        <w:t>.</w:t>
      </w:r>
    </w:p>
    <w:p w:rsidR="00501B3E" w:rsidRDefault="00501B3E" w:rsidP="00501B3E">
      <w:pPr>
        <w:pStyle w:val="TrixPicture"/>
        <w:keepNext/>
      </w:pPr>
      <w:r>
        <w:lastRenderedPageBreak/>
        <w:drawing>
          <wp:inline distT="0" distB="0" distL="0" distR="0" wp14:anchorId="6B3FA819" wp14:editId="0420BCF3">
            <wp:extent cx="3143250" cy="2895600"/>
            <wp:effectExtent l="57150" t="57150" r="57150" b="571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AC9" w:rsidRDefault="00501B3E" w:rsidP="00501B3E">
      <w:pPr>
        <w:pStyle w:val="af"/>
        <w:jc w:val="center"/>
      </w:pPr>
      <w:bookmarkStart w:id="12" w:name="_Ref359058826"/>
      <w:r>
        <w:t xml:space="preserve">Рис. </w:t>
      </w:r>
      <w:fldSimple w:instr=" SEQ Рис. \* ARABIC ">
        <w:r w:rsidR="0092537D">
          <w:rPr>
            <w:noProof/>
          </w:rPr>
          <w:t>4</w:t>
        </w:r>
      </w:fldSimple>
      <w:bookmarkEnd w:id="12"/>
      <w:r>
        <w:t>. Пример нарушения локальной каузальности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3" w:name="_Toc358822293"/>
      <w:r>
        <w:t>Консервативные алгоритмы синхронизации</w:t>
      </w:r>
      <w:bookmarkEnd w:id="13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</w:t>
      </w:r>
      <w:r w:rsidR="00072C92">
        <w:t xml:space="preserve"> </w:t>
      </w:r>
      <w:r w:rsidR="00072C92">
        <w:fldChar w:fldCharType="begin"/>
      </w:r>
      <w:r w:rsidR="00072C92">
        <w:instrText xml:space="preserve"> REF  _Ref359058912 \* Lower \h </w:instrText>
      </w:r>
      <w:r w:rsidR="00072C92">
        <w:fldChar w:fldCharType="separate"/>
      </w:r>
      <w:r w:rsidR="00072C92">
        <w:t xml:space="preserve">рис. </w:t>
      </w:r>
      <w:r w:rsidR="00072C92">
        <w:rPr>
          <w:noProof/>
        </w:rPr>
        <w:t>5</w:t>
      </w:r>
      <w:r w:rsidR="00072C92">
        <w:fldChar w:fldCharType="end"/>
      </w:r>
      <w:r>
        <w:t>.</w:t>
      </w:r>
    </w:p>
    <w:p w:rsidR="00C80652" w:rsidRDefault="00E34FE5" w:rsidP="00072C92">
      <w:pPr>
        <w:pStyle w:val="TrixPicture"/>
      </w:pPr>
      <w:r>
        <w:lastRenderedPageBreak/>
        <w:drawing>
          <wp:inline distT="0" distB="0" distL="0" distR="0" wp14:anchorId="2FAA6A8D" wp14:editId="37C67951">
            <wp:extent cx="5524500" cy="2837624"/>
            <wp:effectExtent l="57150" t="57150" r="57150" b="58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bookmarkStart w:id="14" w:name="_Ref359058912"/>
      <w:r>
        <w:t xml:space="preserve">Рис. </w:t>
      </w:r>
      <w:fldSimple w:instr=" SEQ Рис. \* ARABIC ">
        <w:r w:rsidR="0092537D">
          <w:rPr>
            <w:noProof/>
          </w:rPr>
          <w:t>5</w:t>
        </w:r>
      </w:fldSimple>
      <w:bookmarkEnd w:id="14"/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 w:rsidR="00072C92">
        <w:t xml:space="preserve">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=5</w:t>
      </w:r>
      <w:r w:rsidRPr="00E34FE5">
        <w:t xml:space="preserve">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 w:rsidRPr="00072C92">
        <w:rPr>
          <w:vertAlign w:val="subscript"/>
        </w:rPr>
        <w:t>3</w:t>
      </w:r>
      <w:r>
        <w:t xml:space="preserve"> пришлёт событие с 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=4</w:t>
      </w:r>
      <w:r w:rsidRPr="00E34FE5">
        <w:t>.</w:t>
      </w:r>
      <w:r>
        <w:t xml:space="preserve"> Как только процесс получит сообщение с меткой </w:t>
      </w:r>
      <w:r w:rsidRPr="00072C92">
        <w:rPr>
          <w:b/>
          <w:i/>
          <w:lang w:val="en-US"/>
        </w:rPr>
        <w:t>t</w:t>
      </w:r>
      <w:r w:rsidRPr="00072C92">
        <w:rPr>
          <w:rFonts w:cs="Times New Roman"/>
          <w:b/>
          <w:i/>
        </w:rPr>
        <w:t>≥</w:t>
      </w:r>
      <w:r w:rsidRPr="00072C92">
        <w:rPr>
          <w:b/>
          <w:i/>
        </w:rPr>
        <w:t>5</w:t>
      </w:r>
      <w:r w:rsidRPr="00E34FE5">
        <w:t xml:space="preserve">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 w:rsidRPr="007E6836">
        <w:rPr>
          <w:i/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</w:t>
      </w:r>
      <w:r w:rsidR="007E6836">
        <w:t xml:space="preserve"> </w:t>
      </w:r>
      <w:r w:rsidR="007E6836">
        <w:fldChar w:fldCharType="begin"/>
      </w:r>
      <w:r w:rsidR="007E6836">
        <w:instrText xml:space="preserve"> REF  _Ref359059042 \* Lower \h </w:instrText>
      </w:r>
      <w:r w:rsidR="007E6836">
        <w:fldChar w:fldCharType="separate"/>
      </w:r>
      <w:r w:rsidR="007E6836">
        <w:t xml:space="preserve">рис. </w:t>
      </w:r>
      <w:r w:rsidR="007E6836">
        <w:rPr>
          <w:noProof/>
        </w:rPr>
        <w:t>6</w:t>
      </w:r>
      <w:r w:rsidR="007E6836">
        <w:fldChar w:fldCharType="end"/>
      </w:r>
      <w:r>
        <w:t>.</w:t>
      </w:r>
    </w:p>
    <w:p w:rsidR="007E6836" w:rsidRDefault="007E6836" w:rsidP="007E6836">
      <w:pPr>
        <w:pStyle w:val="TrixPicture"/>
      </w:pPr>
      <w:r>
        <w:lastRenderedPageBreak/>
        <w:drawing>
          <wp:inline distT="0" distB="0" distL="0" distR="0" wp14:anchorId="0D2CBF2F" wp14:editId="08AF33B0">
            <wp:extent cx="3143250" cy="2895600"/>
            <wp:effectExtent l="57150" t="57150" r="57150" b="571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CD1" w:rsidRPr="00E414D7" w:rsidRDefault="007E6836" w:rsidP="007E6836">
      <w:pPr>
        <w:pStyle w:val="af"/>
        <w:jc w:val="center"/>
      </w:pPr>
      <w:bookmarkStart w:id="15" w:name="_Ref359059042"/>
      <w:r>
        <w:t xml:space="preserve">Рис. </w:t>
      </w:r>
      <w:fldSimple w:instr=" SEQ Рис. \* ARABIC ">
        <w:r w:rsidR="0092537D">
          <w:rPr>
            <w:noProof/>
          </w:rPr>
          <w:t>6</w:t>
        </w:r>
      </w:fldSimple>
      <w:bookmarkEnd w:id="15"/>
      <w:r>
        <w:t>. Пример возникновения тупика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т</w:t>
      </w:r>
      <w:r w:rsidR="008D6E21">
        <w:t>опология сети фиксирована и известна каждому логическому процессу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аждый логический процесс высылает сообщения с неубывающими временными метками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оммуникационная среда гарантирует, что все сообщения придут строго в порядке их отправления</w:t>
      </w:r>
      <w:r>
        <w:t>.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 w:rsidRPr="00F94A2A">
        <w:rPr>
          <w:i/>
          <w:lang w:val="en-US"/>
        </w:rPr>
        <w:t>Null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 w:rsidRPr="007E6836">
        <w:rPr>
          <w:b/>
          <w:i/>
          <w:lang w:val="en-US"/>
        </w:rPr>
        <w:t>t</w:t>
      </w:r>
      <w:r w:rsidRPr="007E6836">
        <w:rPr>
          <w:b/>
          <w:i/>
        </w:rPr>
        <w:t>=</w:t>
      </w:r>
      <w:r w:rsidRPr="007E6836">
        <w:rPr>
          <w:b/>
          <w:i/>
          <w:lang w:val="en-US"/>
        </w:rPr>
        <w:t>a</w:t>
      </w:r>
      <w:r w:rsidRPr="007E6836">
        <w:rPr>
          <w:b/>
          <w:i/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 w:rsidRPr="007E6836">
        <w:rPr>
          <w:b/>
          <w:i/>
          <w:lang w:val="en-US"/>
        </w:rPr>
        <w:t>t</w:t>
      </w:r>
      <w:r w:rsidR="008D6E21" w:rsidRPr="007E6836">
        <w:rPr>
          <w:b/>
          <w:i/>
        </w:rPr>
        <w:t>&lt;</w:t>
      </w:r>
      <w:r w:rsidR="008D6E21" w:rsidRPr="007E6836">
        <w:rPr>
          <w:b/>
          <w:i/>
          <w:lang w:val="en-US"/>
        </w:rPr>
        <w:t>a</w:t>
      </w:r>
      <w:r w:rsidR="008D6E21" w:rsidRPr="007E6836">
        <w:rPr>
          <w:b/>
          <w:i/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</w:t>
      </w:r>
      <w:r w:rsidR="007E6836">
        <w:t>которое (семантически) несёт</w:t>
      </w:r>
      <w:r>
        <w:t xml:space="preserve"> в себе </w:t>
      </w:r>
      <w:r w:rsidR="007E6836">
        <w:t>данные</w:t>
      </w:r>
      <w:r>
        <w:t xml:space="preserve"> </w:t>
      </w:r>
      <w:r w:rsidR="007E6836">
        <w:t xml:space="preserve">только </w:t>
      </w:r>
      <w:r>
        <w:t xml:space="preserve">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7E6836">
        <w:rPr>
          <w:rStyle w:val="ae"/>
        </w:rPr>
        <w:footnoteReference w:id="1"/>
      </w:r>
      <w:r>
        <w:t>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 w:rsidRPr="00F94A2A">
        <w:rPr>
          <w:b/>
          <w:i/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1776C0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1776C0" w:rsidRPr="00F94A2A">
        <w:rPr>
          <w:b/>
          <w:i/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lastRenderedPageBreak/>
        <w:t>Пример работы алгоритма изображён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_Ref359059280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7</w:t>
      </w:r>
      <w:r w:rsidR="00F94A2A">
        <w:fldChar w:fldCharType="end"/>
      </w:r>
      <w:r>
        <w:t>.</w:t>
      </w:r>
    </w:p>
    <w:p w:rsidR="00C80652" w:rsidRDefault="001776C0" w:rsidP="00F94A2A">
      <w:pPr>
        <w:pStyle w:val="TrixPicture"/>
      </w:pPr>
      <w:r>
        <w:drawing>
          <wp:inline distT="0" distB="0" distL="0" distR="0" wp14:anchorId="62962024" wp14:editId="345BFF10">
            <wp:extent cx="5457825" cy="2803377"/>
            <wp:effectExtent l="57150" t="57150" r="47625" b="546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bookmarkStart w:id="16" w:name="_Ref359059280"/>
      <w:r>
        <w:t xml:space="preserve">Рис. </w:t>
      </w:r>
      <w:fldSimple w:instr=" SEQ Рис. \* ARABIC ">
        <w:r w:rsidR="0092537D">
          <w:rPr>
            <w:noProof/>
          </w:rPr>
          <w:t>7</w:t>
        </w:r>
      </w:fldSimple>
      <w:bookmarkEnd w:id="16"/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 w:rsidRPr="00F94A2A">
        <w:rPr>
          <w:b/>
          <w:i/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F94A2A">
        <w:rPr>
          <w:b/>
          <w:i/>
        </w:rPr>
        <w:t>+</w:t>
      </w:r>
      <w:r w:rsidR="004106F2" w:rsidRPr="00F94A2A">
        <w:rPr>
          <w:b/>
          <w:i/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7" w:name="_Toc358822294"/>
      <w:r>
        <w:t>Оптимистические алгоритмы синхронизации</w:t>
      </w:r>
      <w:bookmarkEnd w:id="17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F2271F" w:rsidRDefault="00FE05D3" w:rsidP="00F2271F">
      <w:pPr>
        <w:pStyle w:val="TrixFormula"/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F2271F">
        <w:rPr>
          <w:i/>
        </w:rPr>
        <w:t xml:space="preserve"> </w:t>
      </w:r>
      <w:r w:rsidR="00F2271F">
        <w:rPr>
          <w:i/>
        </w:rPr>
        <w:tab/>
      </w:r>
      <w:r w:rsidR="00F2271F">
        <w:rPr>
          <w:i/>
        </w:rPr>
        <w:tab/>
      </w:r>
      <w:r w:rsidR="00F2271F" w:rsidRPr="00F2271F">
        <w:t>(1)</w:t>
      </w:r>
    </w:p>
    <w:p w:rsidR="005A0E35" w:rsidRPr="00EB4D6D" w:rsidRDefault="005A0E35" w:rsidP="005A0E35">
      <w:pPr>
        <w:pStyle w:val="TrixMain"/>
      </w:pPr>
      <w:r w:rsidRPr="00F2271F"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lastRenderedPageBreak/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 xml:space="preserve">Сообщение «из прошлого» в зарубежной литературе называется </w:t>
      </w:r>
      <w:r w:rsidRPr="00F94A2A">
        <w:rPr>
          <w:i/>
          <w:lang w:val="en-US"/>
        </w:rPr>
        <w:t>Straggler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</w:t>
      </w:r>
      <w:r>
        <w:t xml:space="preserve"> (в отечественной литературе термин официально не утверждён). Общая с</w:t>
      </w:r>
      <w:r w:rsidR="00D279C1">
        <w:t>хема работы алгоритма изображена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_Ref359059463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8</w:t>
      </w:r>
      <w:r w:rsidR="00F94A2A">
        <w:fldChar w:fldCharType="end"/>
      </w:r>
      <w:r w:rsidR="00D279C1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4AF717F0" wp14:editId="045E1C25">
            <wp:extent cx="3143250" cy="2895600"/>
            <wp:effectExtent l="57150" t="57150" r="57150" b="571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C1" w:rsidRPr="00F94A2A" w:rsidRDefault="00F94A2A" w:rsidP="00F94A2A">
      <w:pPr>
        <w:pStyle w:val="af"/>
        <w:jc w:val="center"/>
        <w:rPr>
          <w:lang w:val="en-US"/>
        </w:rPr>
      </w:pPr>
      <w:bookmarkStart w:id="18" w:name="_Ref359059463"/>
      <w:r>
        <w:t xml:space="preserve">Рис. </w:t>
      </w:r>
      <w:fldSimple w:instr=" SEQ Рис. \* ARABIC ">
        <w:r w:rsidR="0092537D">
          <w:rPr>
            <w:noProof/>
          </w:rPr>
          <w:t>8</w:t>
        </w:r>
      </w:fldSimple>
      <w:bookmarkEnd w:id="18"/>
      <w:r>
        <w:t>. Схема работы оптимистического алгоритма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 w:rsidRPr="00F94A2A">
        <w:rPr>
          <w:i/>
          <w:lang w:val="en-US"/>
        </w:rPr>
        <w:t>Time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lastRenderedPageBreak/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 w:rsidRPr="00F94A2A">
        <w:rPr>
          <w:b/>
          <w:i/>
          <w:lang w:val="en-US"/>
        </w:rPr>
        <w:t>f</w:t>
      </w:r>
      <w:r w:rsidRPr="00E9450A">
        <w:t xml:space="preserve"> </w:t>
      </w:r>
      <w:r>
        <w:t xml:space="preserve">вычислить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 w:rsidRPr="00F94A2A">
        <w:rPr>
          <w:b/>
          <w:i/>
        </w:rPr>
        <w:t>f</w:t>
      </w:r>
      <w:r>
        <w:t xml:space="preserve">, что вычисление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</w:t>
      </w:r>
      <w:r w:rsidR="00F94A2A">
        <w:t>изображён</w:t>
      </w:r>
      <w:r w:rsidR="00E9450A">
        <w:t xml:space="preserve"> </w:t>
      </w:r>
      <w:r w:rsidR="00F94A2A">
        <w:t>ниже (</w:t>
      </w:r>
      <w:r w:rsidR="00F94A2A">
        <w:fldChar w:fldCharType="begin"/>
      </w:r>
      <w:r w:rsidR="00F94A2A">
        <w:instrText xml:space="preserve"> REF  _Ref359059686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9</w:t>
      </w:r>
      <w:r w:rsidR="00F94A2A">
        <w:fldChar w:fldCharType="end"/>
      </w:r>
      <w:r w:rsidR="00F94A2A">
        <w:t>)</w:t>
      </w:r>
      <w:r w:rsidR="00E9450A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5E44095A" wp14:editId="7327ADAA">
            <wp:extent cx="3143250" cy="2895600"/>
            <wp:effectExtent l="57150" t="57150" r="57150" b="571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50A" w:rsidRPr="00F94A2A" w:rsidRDefault="00F94A2A" w:rsidP="00F94A2A">
      <w:pPr>
        <w:pStyle w:val="af"/>
        <w:jc w:val="center"/>
      </w:pPr>
      <w:bookmarkStart w:id="19" w:name="_Ref359059686"/>
      <w:r>
        <w:t xml:space="preserve">Рис. </w:t>
      </w:r>
      <w:fldSimple w:instr=" SEQ Рис. \* ARABIC ">
        <w:r w:rsidR="0092537D">
          <w:rPr>
            <w:noProof/>
          </w:rPr>
          <w:t>9</w:t>
        </w:r>
      </w:fldSimple>
      <w:bookmarkEnd w:id="19"/>
      <w:r w:rsidRPr="00F94A2A">
        <w:t xml:space="preserve">. </w:t>
      </w:r>
      <w:r>
        <w:t>Сообщение, отправленное перед процедурой отката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=10</w:t>
      </w:r>
      <w:r>
        <w:t xml:space="preserve"> и обработал событие с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=12</w:t>
      </w:r>
      <w:r w:rsidRPr="00E9450A">
        <w:t xml:space="preserve">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AB040B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AB040B" w:rsidRPr="00F94A2A">
        <w:rPr>
          <w:b/>
          <w:i/>
        </w:rPr>
        <w:t>8</w:t>
      </w:r>
      <w:r w:rsidR="00AB040B" w:rsidRPr="00AB040B">
        <w:t xml:space="preserve">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 w:rsidRPr="00F94A2A">
        <w:rPr>
          <w:i/>
          <w:lang w:val="en-US"/>
        </w:rPr>
        <w:t>Anti</w:t>
      </w:r>
      <w:r w:rsidR="001E245B" w:rsidRPr="00F94A2A">
        <w:rPr>
          <w:i/>
          <w:lang w:val="en-US"/>
        </w:rPr>
        <w:t>m</w:t>
      </w:r>
      <w:r w:rsidR="00AB040B" w:rsidRPr="00F94A2A">
        <w:rPr>
          <w:i/>
          <w:lang w:val="en-US"/>
        </w:rPr>
        <w:t>essage</w:t>
      </w:r>
      <w:r w:rsidR="00E90FDB" w:rsidRPr="00F94A2A">
        <w:rPr>
          <w:i/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lastRenderedPageBreak/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антисообщения,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B05259" w:rsidRDefault="00B05259" w:rsidP="00B05259">
      <w:pPr>
        <w:pStyle w:val="TrixHeader2"/>
      </w:pPr>
      <w:bookmarkStart w:id="20" w:name="_Toc358822295"/>
      <w:r>
        <w:t>Сравнение классов алгоритмов</w:t>
      </w:r>
      <w:bookmarkEnd w:id="20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 w:rsidRPr="00F94A2A">
        <w:rPr>
          <w:b/>
          <w:i/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 w:rsidRPr="00F94A2A">
        <w:rPr>
          <w:b/>
          <w:i/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lastRenderedPageBreak/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 w:rsidR="00F94A2A">
        <w:t>(от англ.</w:t>
      </w:r>
      <w:proofErr w:type="gramEnd"/>
      <w:r w:rsidR="00F94A2A">
        <w:t xml:space="preserve"> </w:t>
      </w:r>
      <w:proofErr w:type="gramStart"/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=60</w:t>
      </w:r>
      <w:r w:rsidRPr="0027564A">
        <w:t xml:space="preserve">, </w:t>
      </w:r>
      <w:r>
        <w:t xml:space="preserve">а </w:t>
      </w:r>
      <w:r w:rsidRPr="00F94A2A">
        <w:rPr>
          <w:b/>
          <w:i/>
          <w:lang w:val="en-US"/>
        </w:rPr>
        <w:t>GVT</w:t>
      </w:r>
      <w:r w:rsidRPr="00F94A2A">
        <w:rPr>
          <w:b/>
          <w:i/>
        </w:rPr>
        <w:t>=15</w:t>
      </w:r>
      <w:r w:rsidRPr="0027564A">
        <w:t xml:space="preserve">, </w:t>
      </w:r>
      <w:r>
        <w:t xml:space="preserve">то все моментальные снимки модели для </w:t>
      </w:r>
      <w:r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Pr="00F94A2A">
        <w:rPr>
          <w:rFonts w:cs="Times New Roman"/>
          <w:b/>
          <w:i/>
        </w:rPr>
        <w:t>&lt;</w:t>
      </w:r>
      <w:r w:rsidR="00F94A2A">
        <w:rPr>
          <w:rFonts w:cs="Times New Roman"/>
          <w:b/>
          <w:i/>
        </w:rPr>
        <w:t> </w:t>
      </w:r>
      <w:r w:rsidRPr="00F94A2A">
        <w:rPr>
          <w:b/>
          <w:i/>
        </w:rPr>
        <w:t>15</w:t>
      </w:r>
      <w:r w:rsidRPr="0027564A">
        <w:t xml:space="preserve"> </w:t>
      </w:r>
      <w:r>
        <w:t xml:space="preserve">гарантированно не будут востребованы, а значит, их можно удалить. Следует подчеркнуть, что </w:t>
      </w:r>
      <w:r w:rsidRPr="00F94A2A">
        <w:rPr>
          <w:b/>
          <w:i/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антисообщения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>Ниже в</w:t>
      </w:r>
      <w:r w:rsidR="005C62F8">
        <w:t xml:space="preserve"> </w:t>
      </w:r>
      <w:r w:rsidR="00F94A2A">
        <w:t xml:space="preserve">таблице 1 </w:t>
      </w:r>
      <w:r>
        <w:t>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 w:rsidRPr="003C595E">
        <w:rPr>
          <w:i/>
          <w:lang w:val="en-US"/>
        </w:rPr>
        <w:t>Null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Messages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Algorithm</w:t>
      </w:r>
      <w:r w:rsidRPr="00D264B9">
        <w:t xml:space="preserve"> </w:t>
      </w:r>
      <w:r>
        <w:t xml:space="preserve">и </w:t>
      </w:r>
      <w:r w:rsidRPr="003C595E">
        <w:rPr>
          <w:i/>
          <w:lang w:val="en-US"/>
        </w:rPr>
        <w:t>Time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21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21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ED7654" w:rsidRDefault="003074B5" w:rsidP="005A0231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5A0231" w:rsidRPr="003C595E" w:rsidRDefault="00447D10" w:rsidP="005A0231">
      <w:pPr>
        <w:pStyle w:val="TrixHeader1"/>
      </w:pPr>
      <w:bookmarkStart w:id="22" w:name="_Toc357009555"/>
      <w:bookmarkStart w:id="23" w:name="_Toc358822296"/>
      <w:r>
        <w:lastRenderedPageBreak/>
        <w:t>Оптимизация алгоритмов синхронизации логических процессов</w:t>
      </w:r>
      <w:bookmarkEnd w:id="22"/>
      <w:bookmarkEnd w:id="23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24" w:name="_Toc358822297"/>
      <w:r>
        <w:t>Модификации консервативных алгоритмов</w:t>
      </w:r>
      <w:bookmarkEnd w:id="24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25" w:name="_Toc358822298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25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26" w:name="_Toc358822299"/>
      <w:r>
        <w:t>Методы, направленные на устранение побочных эффектов оптимистических алгоритмов</w:t>
      </w:r>
      <w:bookmarkEnd w:id="26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27" w:name="_Toc357009557"/>
      <w:bookmarkStart w:id="28" w:name="_Toc358822300"/>
      <w:r>
        <w:lastRenderedPageBreak/>
        <w:t>Алгоритмы синхронизации агентов, основанные на знаниях о модели</w:t>
      </w:r>
      <w:bookmarkEnd w:id="27"/>
      <w:bookmarkEnd w:id="28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</w:t>
      </w:r>
      <w:r w:rsidR="003C595E">
        <w:t>, хотя в общем случае алгоритмы не исключают вариант, когда знания извлекаются</w:t>
      </w:r>
      <w:r>
        <w:t xml:space="preserve"> в ходе имитационного прогона.</w:t>
      </w:r>
    </w:p>
    <w:p w:rsidR="00ED7480" w:rsidRDefault="00A33199" w:rsidP="00A33199">
      <w:pPr>
        <w:pStyle w:val="TrixHeader2"/>
      </w:pPr>
      <w:bookmarkStart w:id="29" w:name="_Toc358822301"/>
      <w:r>
        <w:t>Ограничения и сфера применимости алгоритмов</w:t>
      </w:r>
      <w:bookmarkEnd w:id="29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  <w:r w:rsidR="0092537D">
        <w:t>.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 w:rsidRPr="0092537D">
        <w:rPr>
          <w:b/>
          <w:i/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F2271F" w:rsidRDefault="00B608F5" w:rsidP="00F2271F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:  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agens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pa</m:t>
        </m:r>
        <m:r>
          <w:rPr>
            <w:rFonts w:ascii="Cambria Math" w:hAnsi="Cambria Math"/>
            <w:lang w:val="en-US"/>
          </w:rPr>
          <m:t>tiens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2271F">
        <w:t xml:space="preserve"> </w:t>
      </w:r>
      <w:r w:rsidR="00F2271F">
        <w:tab/>
      </w:r>
      <w:r w:rsidR="00F2271F">
        <w:tab/>
        <w:t>(2)</w:t>
      </w:r>
    </w:p>
    <w:p w:rsidR="00A33199" w:rsidRPr="005576C2" w:rsidRDefault="00B608F5" w:rsidP="00ED7480">
      <w:pPr>
        <w:pStyle w:val="TrixMain"/>
      </w:pPr>
      <w:r w:rsidRPr="00F2271F">
        <w:tab/>
      </w:r>
      <w:r w:rsidRPr="00F2271F">
        <w:tab/>
      </w:r>
      <w:r>
        <w:t>где</w:t>
      </w:r>
      <w:r>
        <w:tab/>
      </w:r>
      <w:r w:rsidRPr="0092537D">
        <w:rPr>
          <w:i/>
          <w:lang w:val="en-US"/>
        </w:rPr>
        <w:t>e</w:t>
      </w:r>
      <w:r w:rsidRPr="00B04CE0">
        <w:t xml:space="preserve"> – </w:t>
      </w:r>
      <w:r>
        <w:t>событие (</w:t>
      </w:r>
      <w:r w:rsidRPr="0092537D">
        <w:rPr>
          <w:i/>
          <w:lang w:val="en-US"/>
        </w:rPr>
        <w:t>e</w:t>
      </w:r>
      <w:r w:rsidR="00B04CE0"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="00B04CE0" w:rsidRPr="0092537D">
        <w:rPr>
          <w:rFonts w:ascii="Cambria Math" w:hAnsi="Cambria Math"/>
          <w:i/>
        </w:rPr>
        <w:t xml:space="preserve"> </w:t>
      </w:r>
      <w:r w:rsidR="00B04CE0" w:rsidRPr="0092537D">
        <w:rPr>
          <w:i/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gramStart"/>
      <w:r w:rsidRPr="0092537D">
        <w:rPr>
          <w:i/>
          <w:lang w:val="en-US"/>
        </w:rPr>
        <w:lastRenderedPageBreak/>
        <w:t>agens</w:t>
      </w:r>
      <w:proofErr w:type="gramEnd"/>
      <w:r w:rsidRPr="0092537D">
        <w:rPr>
          <w:i/>
          <w:lang w:val="en-US"/>
        </w:rPr>
        <w:t>, 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 w:rsidRPr="0092537D">
        <w:rPr>
          <w:i/>
          <w:lang w:val="en-US"/>
        </w:rPr>
        <w:t xml:space="preserve">agens, patiens </w:t>
      </w:r>
      <w:r w:rsidRPr="0092537D">
        <w:rPr>
          <w:rFonts w:ascii="Cambria Math" w:hAnsi="Cambria Math"/>
          <w:i/>
          <w:lang w:val="en-US"/>
        </w:rPr>
        <w:t>∈</w:t>
      </w:r>
      <w:r w:rsidRPr="0092537D">
        <w:rPr>
          <w:i/>
          <w:lang w:val="en-US"/>
        </w:rPr>
        <w:t xml:space="preserve"> 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 w:rsidRPr="0092537D">
        <w:rPr>
          <w:i/>
          <w:lang w:val="en-US"/>
        </w:rPr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 w:rsidRPr="0092537D">
        <w:rPr>
          <w:i/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 w:rsidRPr="0092537D">
        <w:rPr>
          <w:i/>
          <w:lang w:val="en-US"/>
        </w:rPr>
        <w:t>s</w:t>
      </w:r>
      <w:r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92537D" w:rsidRDefault="0092537D" w:rsidP="00ED7480">
      <w:pPr>
        <w:pStyle w:val="TrixMain"/>
        <w:rPr>
          <w:i/>
          <w:sz w:val="24"/>
          <w:szCs w:val="24"/>
        </w:rPr>
      </w:pP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</w:t>
      </w:r>
      <w:r w:rsidR="0092537D">
        <w:t>ы</w:t>
      </w:r>
      <w:r>
        <w:t>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 w:rsidRPr="0092537D">
        <w:rPr>
          <w:b/>
          <w:i/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lastRenderedPageBreak/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30" w:name="_Toc358822302"/>
      <w:r>
        <w:t>Природа откатов</w:t>
      </w:r>
      <w:bookmarkEnd w:id="30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 w:rsidR="0092537D" w:rsidRPr="0092537D">
        <w:rPr>
          <w:i/>
          <w:lang w:val="en-US"/>
        </w:rPr>
        <w:t>t</w:t>
      </w:r>
      <w:r w:rsidRPr="0092537D">
        <w:rPr>
          <w:i/>
          <w:lang w:val="en-US"/>
        </w:rPr>
        <w:t>erminal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vertex</w:t>
      </w:r>
      <w:r w:rsidRPr="004414E7">
        <w:t xml:space="preserve"> – </w:t>
      </w:r>
      <w:r>
        <w:t>концевая вершина).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92537D">
        <w:rPr>
          <w:i/>
          <w:lang w:val="en-US"/>
        </w:rPr>
        <w:t>Breathing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Time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lastRenderedPageBreak/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31" w:name="_Toc358822303"/>
      <w:r>
        <w:lastRenderedPageBreak/>
        <w:t>Алгоритм</w:t>
      </w:r>
      <w:r w:rsidRPr="0085461B">
        <w:t>#</w:t>
      </w:r>
      <w:r w:rsidR="001040EA">
        <w:t>1</w:t>
      </w:r>
      <w:bookmarkEnd w:id="31"/>
      <w:r w:rsidR="005949E9">
        <w:t xml:space="preserve"> (</w:t>
      </w:r>
      <w:proofErr w:type="spellStart"/>
      <w:r w:rsidR="005949E9">
        <w:rPr>
          <w:lang w:val="en-US"/>
        </w:rPr>
        <w:t>todo</w:t>
      </w:r>
      <w:proofErr w:type="spellEnd"/>
      <w:r w:rsidR="005949E9">
        <w:t>)</w:t>
      </w:r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32" w:name="_Toc358822304"/>
      <w:r>
        <w:t>Алгоритм</w:t>
      </w:r>
      <w:r w:rsidRPr="00B664A4">
        <w:t>#</w:t>
      </w:r>
      <w:r>
        <w:t>2</w:t>
      </w:r>
      <w:bookmarkEnd w:id="32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Breathing Time 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Moving Time Windows</w:t>
      </w:r>
      <w:r>
        <w:rPr>
          <w:lang w:val="en-US"/>
        </w:rPr>
        <w:t xml:space="preserve">. </w:t>
      </w:r>
      <w:r>
        <w:t xml:space="preserve">В основу алгоритма положена идея коммуникации агентов. Если </w:t>
      </w:r>
      <w:r>
        <w:lastRenderedPageBreak/>
        <w:t>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92537D" w:rsidP="00490D46">
      <w:pPr>
        <w:pStyle w:val="TrixMain"/>
      </w:pPr>
      <w:r>
        <w:t>Какие можно сделать выводы из данного утверждения?</w:t>
      </w:r>
      <w:proofErr w:type="gramStart"/>
      <w:r>
        <w:t xml:space="preserve"> </w:t>
      </w:r>
      <w:proofErr w:type="gramEnd"/>
      <w:r>
        <w:t>Существует, как минимум, два варианта решения проблемы</w:t>
      </w:r>
      <w:r w:rsidR="00D30D86">
        <w:t>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  <w:r w:rsidR="0092537D">
        <w:t>;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  <w:r w:rsidR="0092537D">
        <w:t>.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323E3" w:rsidRDefault="00316A38" w:rsidP="00ED7480">
      <w:pPr>
        <w:pStyle w:val="TrixMain"/>
      </w:pPr>
      <w:r>
        <w:t xml:space="preserve">Итак, алгоритм </w:t>
      </w:r>
      <w:r w:rsidR="00CE3A8F">
        <w:t xml:space="preserve">можно сформулировать следующим образом. </w:t>
      </w: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lastRenderedPageBreak/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отправляют запросы друг другу и ждут друг от друга ответа. В случае 3-х или более процессов может образоваться цикл (</w:t>
      </w:r>
      <w:r w:rsidR="0092537D">
        <w:fldChar w:fldCharType="begin"/>
      </w:r>
      <w:r w:rsidR="0092537D">
        <w:instrText xml:space="preserve"> REF  _Ref359060369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10</w:t>
      </w:r>
      <w:r w:rsidR="0092537D">
        <w:fldChar w:fldCharType="end"/>
      </w:r>
      <w:r>
        <w:t>)</w:t>
      </w:r>
      <w:r w:rsidR="0092537D">
        <w:t>.</w:t>
      </w:r>
    </w:p>
    <w:p w:rsidR="0092537D" w:rsidRDefault="0092537D" w:rsidP="0092537D">
      <w:pPr>
        <w:pStyle w:val="TrixPicture"/>
        <w:keepNext/>
      </w:pPr>
      <w:r>
        <w:drawing>
          <wp:inline distT="0" distB="0" distL="0" distR="0" wp14:anchorId="368690A6" wp14:editId="63681070">
            <wp:extent cx="3143250" cy="2895600"/>
            <wp:effectExtent l="57150" t="57150" r="57150" b="571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3D0" w:rsidRPr="003323E3" w:rsidRDefault="0092537D" w:rsidP="0092537D">
      <w:pPr>
        <w:pStyle w:val="af"/>
        <w:jc w:val="center"/>
      </w:pPr>
      <w:bookmarkStart w:id="33" w:name="_Ref359060369"/>
      <w:r>
        <w:t xml:space="preserve">Рис. </w:t>
      </w:r>
      <w:fldSimple w:instr=" SEQ Рис. \* ARABIC ">
        <w:r>
          <w:rPr>
            <w:noProof/>
          </w:rPr>
          <w:t>10</w:t>
        </w:r>
      </w:fldSimple>
      <w:bookmarkEnd w:id="33"/>
      <w:r>
        <w:t>. Проблема взаимной блокировки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 w:rsidRPr="0092537D">
        <w:rPr>
          <w:i/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 w:rsidRPr="0092537D">
        <w:rPr>
          <w:i/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 w:rsidRPr="0092537D">
        <w:rPr>
          <w:i/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 w:rsidRPr="0092537D">
        <w:rPr>
          <w:i/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</w:t>
      </w:r>
      <w:r>
        <w:lastRenderedPageBreak/>
        <w:t xml:space="preserve">выберет блокирующее событие, остановит работу, но на запрос </w:t>
      </w:r>
      <w:r w:rsidRPr="0092537D">
        <w:rPr>
          <w:i/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 w:rsidRPr="0092537D">
        <w:rPr>
          <w:i/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 xml:space="preserve">Общая схема возникновения бесконечного ожидания </w:t>
      </w:r>
      <w:r w:rsidR="00CE3A8F">
        <w:t xml:space="preserve">подробно </w:t>
      </w:r>
      <w:r>
        <w:t>проиллюстрирована на</w:t>
      </w:r>
      <w:r w:rsidR="0092537D">
        <w:t xml:space="preserve"> </w:t>
      </w:r>
      <w:r w:rsidR="0092537D">
        <w:fldChar w:fldCharType="begin"/>
      </w:r>
      <w:r w:rsidR="0092537D">
        <w:instrText xml:space="preserve"> REF  _Ref359060459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11</w:t>
      </w:r>
      <w:r w:rsidR="0092537D">
        <w:fldChar w:fldCharType="end"/>
      </w:r>
      <w:r>
        <w:t>.</w:t>
      </w:r>
    </w:p>
    <w:p w:rsidR="0092537D" w:rsidRDefault="0092537D" w:rsidP="00CE3A8F">
      <w:pPr>
        <w:pStyle w:val="TrixPicture"/>
      </w:pPr>
      <w:r w:rsidRPr="00CE3A8F">
        <w:drawing>
          <wp:inline distT="0" distB="0" distL="0" distR="0" wp14:anchorId="5E2255A2" wp14:editId="663C1E89">
            <wp:extent cx="3143250" cy="2895600"/>
            <wp:effectExtent l="57150" t="57150" r="57150" b="571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577E" w:rsidRDefault="0092537D" w:rsidP="0092537D">
      <w:pPr>
        <w:pStyle w:val="af"/>
        <w:jc w:val="center"/>
      </w:pPr>
      <w:bookmarkStart w:id="34" w:name="_Ref359060459"/>
      <w:r>
        <w:t xml:space="preserve">Рис. </w:t>
      </w:r>
      <w:fldSimple w:instr=" SEQ Рис. \* ARABIC ">
        <w:r>
          <w:rPr>
            <w:noProof/>
          </w:rPr>
          <w:t>11</w:t>
        </w:r>
      </w:fldSimple>
      <w:bookmarkEnd w:id="34"/>
      <w:r>
        <w:t>. Возникновение бесконечного ожидания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FE05D3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FE05D3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</w:t>
      </w:r>
      <w:r>
        <w:lastRenderedPageBreak/>
        <w:t xml:space="preserve">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  <w:r w:rsidR="00CE3A8F">
        <w:t>.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35" w:name="_Toc358822305"/>
      <w:r>
        <w:t>Алгоритм</w:t>
      </w:r>
      <w:r w:rsidR="00EA03B5" w:rsidRPr="0085461B">
        <w:t>#3</w:t>
      </w:r>
      <w:bookmarkEnd w:id="3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>бытий однозначно будет 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lastRenderedPageBreak/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</m:t>
            </m:r>
            <m:r>
              <w:rPr>
                <w:rFonts w:ascii="Cambria Math" w:eastAsiaTheme="minorEastAsia" w:hAnsi="Cambria Math"/>
              </w:rPr>
              <m:t>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>также 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</w:t>
      </w:r>
      <w:r w:rsidR="00FC232F">
        <w:rPr>
          <w:rFonts w:eastAsiaTheme="minorEastAsia"/>
        </w:rPr>
        <w:lastRenderedPageBreak/>
        <w:t xml:space="preserve">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FE05D3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FE05D3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FE05D3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FE05D3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BB26CA" w:rsidRDefault="00CE3A8F" w:rsidP="00ED7480">
      <w:pPr>
        <w:pStyle w:val="TrixMain"/>
      </w:pPr>
      <w:r w:rsidRPr="00CE3A8F">
        <w:rPr>
          <w:u w:val="single"/>
        </w:rPr>
        <w:t>Замечание</w:t>
      </w:r>
      <w:r>
        <w:t xml:space="preserve">. </w:t>
      </w:r>
      <w:r w:rsidR="00BB26CA"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CE3A8F" w:rsidP="00ED7480">
      <w:pPr>
        <w:pStyle w:val="TrixMain"/>
      </w:pPr>
      <w:r w:rsidRPr="00CE3A8F">
        <w:rPr>
          <w:u w:val="single"/>
        </w:rPr>
        <w:t>Цель</w:t>
      </w:r>
      <w:r>
        <w:t xml:space="preserve">. </w:t>
      </w:r>
      <w:r w:rsidR="00714378">
        <w:t xml:space="preserve">Хотелось бы </w:t>
      </w:r>
      <w:r w:rsidR="00714378" w:rsidRPr="00714378">
        <w:t xml:space="preserve">найти </w:t>
      </w:r>
      <w:r w:rsidR="00714378">
        <w:t xml:space="preserve">такое </w:t>
      </w:r>
      <w:r w:rsidR="00F37605">
        <w:t xml:space="preserve">эффективное </w:t>
      </w:r>
      <w:r w:rsidR="00714378">
        <w:t>решение</w:t>
      </w:r>
      <w:r w:rsidR="00714378" w:rsidRPr="00714378">
        <w:t>, котор</w:t>
      </w:r>
      <w:r w:rsidR="00714378">
        <w:t xml:space="preserve">ое без наличия </w:t>
      </w:r>
      <w:r w:rsidR="00F37605">
        <w:t>специального алгоритма</w:t>
      </w:r>
      <w:r w:rsidR="00714378"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FE05D3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</w:t>
      </w:r>
      <w:r>
        <w:rPr>
          <w:rFonts w:eastAsiaTheme="minorEastAsia"/>
        </w:rPr>
        <w:lastRenderedPageBreak/>
        <w:t xml:space="preserve">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>). На втором этапе сообщение помещается в буфер, если оно 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Pr="005949E9" w:rsidRDefault="00115C98" w:rsidP="005949E9">
      <w:pPr>
        <w:pStyle w:val="TrixMain"/>
        <w:jc w:val="center"/>
        <w:rPr>
          <w:lang w:val="en-US"/>
        </w:rPr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lastRenderedPageBreak/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CE3A8F" w:rsidP="003B19A4">
      <w:pPr>
        <w:pStyle w:val="TrixMain"/>
        <w:numPr>
          <w:ilvl w:val="0"/>
          <w:numId w:val="18"/>
        </w:numPr>
      </w:pPr>
      <w:r>
        <w:t>откат не будет выполнен;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lastRenderedPageBreak/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  <w:r w:rsidR="00CE3A8F">
        <w:t>;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;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.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</w:t>
      </w:r>
      <w:proofErr w:type="gramStart"/>
      <w:r>
        <w:t>»</w:t>
      </w:r>
      <w:r w:rsidR="00CE3A8F">
        <w:t xml:space="preserve"> </w:t>
      </w:r>
      <w:r w:rsidR="00CE3A8F" w:rsidRPr="00CE3A8F">
        <w:t>[]</w:t>
      </w:r>
      <w:r>
        <w:t>).</w:t>
      </w:r>
      <w:proofErr w:type="gramEnd"/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</w:t>
      </w:r>
      <w:bookmarkStart w:id="36" w:name="_GoBack"/>
      <w:bookmarkEnd w:id="36"/>
      <w:r>
        <w:t>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lastRenderedPageBreak/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  <w:r w:rsidR="00CE3A8F">
        <w:rPr>
          <w:lang w:val="en-US"/>
        </w:rPr>
        <w:t>.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  <w:r w:rsidR="00CE3A8F">
        <w:rPr>
          <w:lang w:val="en-US"/>
        </w:rPr>
        <w:t>.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</m:t>
            </m:r>
            <m:r>
              <w:rPr>
                <w:rFonts w:ascii="Cambria Math" w:eastAsiaTheme="minorEastAsia" w:hAnsi="Cambria Math"/>
              </w:rPr>
              <m:t>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  <w:r w:rsidR="00CE3A8F" w:rsidRPr="00CE3A8F"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  <w:r w:rsidR="00CE3A8F" w:rsidRPr="00CE3A8F">
        <w:t>.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  <w:r w:rsidR="00CE3A8F" w:rsidRPr="00CE3A8F">
        <w:t>.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  <w:r w:rsidR="00CE3A8F" w:rsidRPr="00CE3A8F">
        <w:t>;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  <w:r w:rsidR="00CE3A8F" w:rsidRPr="00CE3A8F">
        <w:t>.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pseudoEvent</m:t>
            </m:r>
          </m:sub>
        </m:sSub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(3)</w:t>
      </w:r>
    </w:p>
    <w:p w:rsidR="00A618AF" w:rsidRDefault="00BA77AB" w:rsidP="00ED7480">
      <w:pPr>
        <w:pStyle w:val="TrixMain"/>
      </w:pPr>
      <w:r>
        <w:lastRenderedPageBreak/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while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/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(4)</w:t>
      </w:r>
    </w:p>
    <w:p w:rsidR="00CE3A8F" w:rsidRPr="00CE3A8F" w:rsidRDefault="00903D6A" w:rsidP="00ED7480">
      <w:pPr>
        <w:pStyle w:val="TrixMain"/>
        <w:rPr>
          <w:rFonts w:eastAsiaTheme="minorEastAsia"/>
          <w:lang w:val="en-US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</w:t>
      </w:r>
      <w:r w:rsidR="00C61E05" w:rsidRPr="005949E9">
        <w:rPr>
          <w:rFonts w:eastAsiaTheme="minorEastAsia"/>
        </w:rPr>
        <w:t>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) </w:t>
      </w:r>
      <w:r w:rsidR="00C61E05">
        <w:rPr>
          <w:rFonts w:eastAsiaTheme="minorEastAsia"/>
        </w:rPr>
        <w:t>раз.</w:t>
      </w:r>
    </w:p>
    <w:p w:rsidR="005949E9" w:rsidRPr="005949E9" w:rsidRDefault="00FE05D3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while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correlate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C61E05" w:rsidRPr="00FE05D3" w:rsidRDefault="00225796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=2+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/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5949E9" w:rsidRPr="00FE05D3">
        <w:rPr>
          <w:lang w:val="en-US"/>
        </w:rPr>
        <w:t xml:space="preserve"> </w:t>
      </w:r>
      <w:r w:rsidR="005949E9" w:rsidRPr="00FE05D3">
        <w:rPr>
          <w:lang w:val="en-US"/>
        </w:rPr>
        <w:tab/>
      </w:r>
      <w:r w:rsidR="005949E9" w:rsidRPr="00FE05D3">
        <w:rPr>
          <w:lang w:val="en-US"/>
        </w:rPr>
        <w:tab/>
        <w:t>(5)</w:t>
      </w:r>
    </w:p>
    <w:p w:rsidR="00CE3A8F" w:rsidRPr="00CE3A8F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correlate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/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</m:oMath>
      <w:r w:rsidR="005949E9" w:rsidRPr="005949E9">
        <w:t xml:space="preserve"> </w:t>
      </w:r>
      <w:r w:rsidR="005949E9" w:rsidRPr="005949E9">
        <w:tab/>
        <w:t>(6)</w:t>
      </w:r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5949E9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pseudoevent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1∙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cur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cur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d>
      </m:oMath>
      <w:r w:rsidR="005949E9" w:rsidRPr="005949E9">
        <w:tab/>
        <w:t>(7)</w:t>
      </w:r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FE05D3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5949E9" w:rsidRDefault="007535C7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(8)</w:t>
      </w:r>
    </w:p>
    <w:p w:rsidR="007535C7" w:rsidRDefault="00A353ED" w:rsidP="00ED7480">
      <w:pPr>
        <w:pStyle w:val="TrixMain"/>
      </w:pPr>
      <w:r>
        <w:t xml:space="preserve">Данную формулу </w:t>
      </w:r>
      <w:r w:rsidR="00BD2731" w:rsidRPr="00BD2731">
        <w:t xml:space="preserve">в </w:t>
      </w:r>
      <w:r w:rsidR="00BD2731">
        <w:t>целом</w:t>
      </w:r>
      <w:r>
        <w:t xml:space="preserve">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FE05D3" w:rsidRDefault="00FE05D3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9E9" w:rsidRPr="00FE05D3">
        <w:t xml:space="preserve"> </w:t>
      </w:r>
      <w:r w:rsidR="005949E9" w:rsidRPr="00FE05D3">
        <w:tab/>
        <w:t>(9)</w:t>
      </w:r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5949E9" w:rsidRDefault="00FE05D3" w:rsidP="005949E9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5949E9" w:rsidRPr="005949E9">
        <w:t xml:space="preserve"> </w:t>
      </w:r>
      <w:r w:rsidR="005949E9" w:rsidRPr="005949E9">
        <w:tab/>
        <w:t>(10)</w:t>
      </w:r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5949E9" w:rsidRDefault="00FE05D3" w:rsidP="005949E9">
      <w:pPr>
        <w:pStyle w:val="TrixFormula"/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p>
                    </m:sSubSup>
                  </m:e>
                </m:nary>
              </m:e>
            </m:eqArr>
          </m:e>
        </m:d>
      </m:oMath>
      <w:r w:rsidR="005949E9" w:rsidRPr="005949E9">
        <w:tab/>
      </w:r>
      <w:r w:rsidR="005949E9" w:rsidRPr="005949E9">
        <w:tab/>
        <w:t>(11)</w:t>
      </w:r>
    </w:p>
    <w:p w:rsidR="00EA5476" w:rsidRPr="00EA5476" w:rsidRDefault="00EA5476" w:rsidP="00ED7480">
      <w:pPr>
        <w:pStyle w:val="TrixMain"/>
      </w:pPr>
      <w:r w:rsidRPr="005949E9">
        <w:tab/>
      </w:r>
      <w:r w:rsidRPr="005949E9"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FE05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5949E9" w:rsidRDefault="00741FD0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(12)</w:t>
      </w:r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5949E9" w:rsidRDefault="00FE05D3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Pr="005949E9" w:rsidRDefault="00741FD0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5949E9" w:rsidRPr="00FE05D3" w:rsidRDefault="005949E9" w:rsidP="005949E9">
      <w:pPr>
        <w:pStyle w:val="TrixMain"/>
        <w:jc w:val="right"/>
        <w:rPr>
          <w:rFonts w:eastAsiaTheme="minorEastAsia"/>
        </w:rPr>
      </w:pPr>
      <w:r w:rsidRPr="00FE05D3">
        <w:rPr>
          <w:rFonts w:eastAsiaTheme="minorEastAsia"/>
        </w:rPr>
        <w:t>(13)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5949E9" w:rsidRDefault="00022F58" w:rsidP="005949E9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(14)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1E7166" w:rsidRPr="00CE3A8F" w:rsidRDefault="00CE3A8F" w:rsidP="002C7E77">
      <w:pPr>
        <w:pStyle w:val="TrixHeader3"/>
        <w:rPr>
          <w:lang w:val="en-US"/>
        </w:rPr>
      </w:pPr>
      <w:r>
        <w:lastRenderedPageBreak/>
        <w:t>Сложности в реализации алгоритма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 w:rsidRPr="0062672C">
        <w:rPr>
          <w:b/>
          <w:i/>
          <w:lang w:val="en-US"/>
        </w:rPr>
        <w:t>t</w:t>
      </w:r>
      <w:r w:rsidRPr="0062672C">
        <w:rPr>
          <w:b/>
          <w:i/>
        </w:rPr>
        <w:t>=20</w:t>
      </w:r>
      <w:r w:rsidRPr="00BC4B0D">
        <w:t xml:space="preserve">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</w:t>
      </w:r>
      <w:r w:rsidR="00CE3A8F">
        <w:rPr>
          <w:rFonts w:eastAsiaTheme="minorEastAsia"/>
        </w:rPr>
        <w:t>п</w:t>
      </w:r>
      <w:r>
        <w:rPr>
          <w:rFonts w:eastAsiaTheme="minorEastAsia"/>
        </w:rPr>
        <w:t>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</w:t>
      </w:r>
      <w:r>
        <w:rPr>
          <w:rFonts w:eastAsiaTheme="minorEastAsia"/>
        </w:rPr>
        <w:lastRenderedPageBreak/>
        <w:t xml:space="preserve">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</w:t>
      </w:r>
      <w:r w:rsidR="00CE3A8F">
        <w:t>6</w:t>
      </w:r>
      <w:r>
        <w:t>. Отметим, что в реализации был выбран именно этот подход</w:t>
      </w:r>
      <w:r w:rsidR="00CE3A8F">
        <w:t xml:space="preserve"> как наиболее прогрессивный</w:t>
      </w:r>
      <w:r>
        <w:t>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37" w:name="_Toc357009556"/>
      <w:bookmarkStart w:id="38" w:name="_Toc358822306"/>
      <w:r>
        <w:lastRenderedPageBreak/>
        <w:t>Разработка платформы. Архитектура, технологии и инструментальные средства</w:t>
      </w:r>
      <w:bookmarkEnd w:id="37"/>
      <w:bookmarkEnd w:id="38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39" w:name="_Toc358822307"/>
      <w:r>
        <w:t>Модель акторов</w:t>
      </w:r>
      <w:bookmarkEnd w:id="39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40" w:name="_Toc358822308"/>
      <w:r>
        <w:t xml:space="preserve">Элементы языка </w:t>
      </w:r>
      <w:r>
        <w:rPr>
          <w:lang w:val="en-US"/>
        </w:rPr>
        <w:t>Scala</w:t>
      </w:r>
      <w:bookmarkEnd w:id="40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30D83" w:rsidRPr="001618A1" w:rsidRDefault="00030D83" w:rsidP="00A56EE3">
      <w:pPr>
        <w:pStyle w:val="TrixMain"/>
      </w:pPr>
    </w:p>
    <w:p w:rsidR="003257B3" w:rsidRPr="003257B3" w:rsidRDefault="003257B3" w:rsidP="003257B3">
      <w:pPr>
        <w:pStyle w:val="TrixHeader2"/>
      </w:pPr>
      <w:bookmarkStart w:id="41" w:name="_Toc358822309"/>
      <w:r>
        <w:t>Структуры данных, используемые в системе</w:t>
      </w:r>
      <w:bookmarkEnd w:id="41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42" w:name="_Toc358822310"/>
      <w:r>
        <w:t>Многослойная архитектура абстрактного симулятора</w:t>
      </w:r>
      <w:bookmarkEnd w:id="42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30622332" wp14:editId="3FECF873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0431F7" wp14:editId="18FD9092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52A00196" wp14:editId="5F69C6F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8022646" wp14:editId="05834F02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7AB1B5" wp14:editId="13002627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43" w:name="_Toc358822311"/>
      <w:r>
        <w:t xml:space="preserve">Реализация простейшего </w:t>
      </w:r>
      <w:r w:rsidR="004855FD">
        <w:t>логического процесса</w:t>
      </w:r>
      <w:bookmarkEnd w:id="43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2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lastRenderedPageBreak/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lastRenderedPageBreak/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lastRenderedPageBreak/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3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</w:t>
      </w:r>
      <w:r>
        <w:lastRenderedPageBreak/>
        <w:t xml:space="preserve">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Default="001040EA" w:rsidP="00447D10">
      <w:pPr>
        <w:pStyle w:val="TrixHeader1"/>
        <w:rPr>
          <w:lang w:val="en-US"/>
        </w:rPr>
      </w:pPr>
      <w:bookmarkStart w:id="44" w:name="_Toc358822312"/>
      <w:r>
        <w:lastRenderedPageBreak/>
        <w:t>Способы представления знаний о модели</w:t>
      </w:r>
      <w:bookmarkEnd w:id="44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bookmarkStart w:id="45" w:name="_Toc358822313"/>
      <w:r>
        <w:t>Онтологический подход к представлению знаний о модели</w:t>
      </w:r>
      <w:bookmarkEnd w:id="45"/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4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</w:t>
      </w:r>
      <w:r w:rsidR="00225796">
        <w:t>некоторые</w:t>
      </w:r>
      <w:r w:rsidR="00FF368E">
        <w:t xml:space="preserve">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</w:t>
      </w:r>
      <w:r w:rsidR="00225796">
        <w:t>этими фактами</w:t>
      </w:r>
      <w:r w:rsidR="00FF368E">
        <w:t xml:space="preserve">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предметной области. </w:t>
      </w:r>
      <w:proofErr w:type="gramStart"/>
      <w:r w:rsidR="00156C38">
        <w:t xml:space="preserve">В связи с </w:t>
      </w:r>
      <w:r w:rsidR="00156C38">
        <w:lastRenderedPageBreak/>
        <w:t xml:space="preserve">этим, авторы всегда рассматривают абстрактные логические процессы в абстрактной предметной области, </w:t>
      </w:r>
      <w:r w:rsidR="00225796">
        <w:t>которые обмениваются</w:t>
      </w:r>
      <w:r w:rsidR="00156C38">
        <w:t xml:space="preserve"> сообщениями произвольной природы.</w:t>
      </w:r>
      <w:proofErr w:type="gramEnd"/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</w:t>
      </w:r>
      <w:r w:rsidR="00225796">
        <w:t xml:space="preserve"> </w:t>
      </w:r>
      <w:r w:rsidR="00225796" w:rsidRPr="00225796">
        <w:t>[]</w:t>
      </w:r>
      <w:r>
        <w:t>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 w:rsidR="00225796">
        <w:t>специальную</w:t>
      </w:r>
      <w:proofErr w:type="gramEnd"/>
      <w:r>
        <w:t xml:space="preserve"> СБЗ, представленную в виде продукционной экспертной системы, которая управляет сдерживани</w:t>
      </w:r>
      <w:r w:rsidR="00225796">
        <w:t>ем</w:t>
      </w:r>
      <w:r>
        <w:t xml:space="preserve">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 xml:space="preserve">Знания о предметной области представлены в виде онтологии. Данное понятие будем </w:t>
      </w:r>
      <w:r w:rsidR="00225796">
        <w:t>рассматривать</w:t>
      </w:r>
      <w:r>
        <w:t xml:space="preserve">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</w:p>
    <w:p w:rsidR="006257D8" w:rsidRP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 таксономии понятий, тезаурусы и т.д.</w:t>
      </w:r>
      <w:r w:rsidR="00FF4553">
        <w:t xml:space="preserve"> Существуют и другие классификации онтологий по различным признакам, </w:t>
      </w:r>
      <w:r w:rsidR="004648CE">
        <w:t xml:space="preserve">но общая их 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34864" w:rsidP="00E0389C">
      <w:pPr>
        <w:pStyle w:val="TrixHeader2"/>
      </w:pPr>
      <w:bookmarkStart w:id="46" w:name="_Toc358822314"/>
      <w:r>
        <w:lastRenderedPageBreak/>
        <w:t>Предметная онтология</w:t>
      </w:r>
      <w:r w:rsidR="00E0389C">
        <w:t xml:space="preserve"> и онтология задачи</w:t>
      </w:r>
      <w:bookmarkEnd w:id="46"/>
    </w:p>
    <w:p w:rsidR="00E0389C" w:rsidRDefault="00E34864" w:rsidP="00E0389C">
      <w:pPr>
        <w:pStyle w:val="TrixMain"/>
      </w:pPr>
      <w:r>
        <w:t>Согласно одной из бесчисленного множества классификаций, онтологии можно разделить на 3 категории:</w:t>
      </w:r>
    </w:p>
    <w:p w:rsidR="00E34864" w:rsidRDefault="00E34864" w:rsidP="00E34864">
      <w:pPr>
        <w:pStyle w:val="TrixMain"/>
        <w:numPr>
          <w:ilvl w:val="0"/>
          <w:numId w:val="48"/>
        </w:numPr>
      </w:pPr>
      <w:proofErr w:type="spellStart"/>
      <w:r>
        <w:t>метаонтология</w:t>
      </w:r>
      <w:proofErr w:type="spellEnd"/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предметная онтология</w:t>
      </w:r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онтология задач</w:t>
      </w:r>
      <w:r w:rsidR="00F2271F">
        <w:t>.</w:t>
      </w:r>
    </w:p>
    <w:p w:rsidR="00E34864" w:rsidRDefault="00E34864" w:rsidP="00E34864">
      <w:pPr>
        <w:pStyle w:val="TrixMain"/>
      </w:pPr>
      <w:proofErr w:type="spellStart"/>
      <w:r>
        <w:t>Метаонтология</w:t>
      </w:r>
      <w:proofErr w:type="spellEnd"/>
      <w:r>
        <w:t xml:space="preserve"> оперирует общими понятиями, которые в целом не зависят от </w:t>
      </w:r>
      <w:proofErr w:type="gramStart"/>
      <w:r>
        <w:t>предметной</w:t>
      </w:r>
      <w:proofErr w:type="gramEnd"/>
      <w:r>
        <w:t xml:space="preserve"> области. Предметная онтология, очевидно, описывает понятия из </w:t>
      </w:r>
      <w:proofErr w:type="gramStart"/>
      <w:r>
        <w:t>предметной</w:t>
      </w:r>
      <w:proofErr w:type="gramEnd"/>
      <w:r>
        <w:t xml:space="preserve"> области. </w:t>
      </w:r>
      <w:proofErr w:type="gramStart"/>
      <w:r>
        <w:t xml:space="preserve">Онтология задач возникает в так называемой </w:t>
      </w:r>
      <w:r w:rsidRPr="00E34864">
        <w:rPr>
          <w:i/>
        </w:rPr>
        <w:t>проблемной области</w:t>
      </w:r>
      <w:r>
        <w:t xml:space="preserve"> (когда имеется предметная область и поставленная задача).</w:t>
      </w:r>
      <w:proofErr w:type="gramEnd"/>
    </w:p>
    <w:p w:rsidR="00E34864" w:rsidRDefault="00E34864" w:rsidP="00E34864">
      <w:pPr>
        <w:pStyle w:val="TrixMain"/>
      </w:pPr>
      <w:r>
        <w:t>В рамках исследовательской работы было принято решение разработать предметную онтологию, которая могла бы описать предметную область «</w:t>
      </w:r>
      <w:r w:rsidR="00703E54">
        <w:t xml:space="preserve">Оптимистическая синхронизация в </w:t>
      </w:r>
      <w:r>
        <w:t>агентно</w:t>
      </w:r>
      <w:r w:rsidR="00703E54">
        <w:t>м</w:t>
      </w:r>
      <w:r>
        <w:t xml:space="preserve"> </w:t>
      </w:r>
      <w:r>
        <w:rPr>
          <w:lang w:val="en-US"/>
        </w:rPr>
        <w:t>PDES</w:t>
      </w:r>
      <w:r w:rsidRPr="00E34864">
        <w:t>-</w:t>
      </w:r>
      <w:r>
        <w:t>моделировани</w:t>
      </w:r>
      <w:r w:rsidR="00703E54">
        <w:t>и</w:t>
      </w:r>
      <w:r>
        <w:t>»</w:t>
      </w:r>
      <w:r w:rsidRPr="00E34864">
        <w:t>.</w:t>
      </w:r>
      <w:r>
        <w:t xml:space="preserve"> </w:t>
      </w:r>
      <w:proofErr w:type="gramStart"/>
      <w:r>
        <w:t xml:space="preserve">Исследователю, тем самым, открывается возможность быстро создавать онтологии задач, соединяя понятия из конкретной модели (напр, </w:t>
      </w:r>
      <w:r w:rsidRPr="00E34864">
        <w:rPr>
          <w:i/>
        </w:rPr>
        <w:t>Перевозчик</w:t>
      </w:r>
      <w:r>
        <w:t xml:space="preserve">) с понятиями из предметной области (напр, </w:t>
      </w:r>
      <w:r w:rsidRPr="00E34864">
        <w:rPr>
          <w:i/>
        </w:rPr>
        <w:t>Агент</w:t>
      </w:r>
      <w:r>
        <w:t>).</w:t>
      </w:r>
      <w:proofErr w:type="gramEnd"/>
    </w:p>
    <w:p w:rsidR="00E34864" w:rsidRDefault="00703E54" w:rsidP="00E34864">
      <w:pPr>
        <w:pStyle w:val="TrixMain"/>
      </w:pPr>
      <w:r>
        <w:t>Ниже представлены основные этапы разработки онтологии. Следует обратить внимание, что многие понятия совпадают с теми, что были представлены в предыдущей главе. Это свидетельствует о том, что концепты, описываемые в онтологии, могут быть легко представлены в виде объектов при объектно-ориентированном проектировании.</w:t>
      </w:r>
    </w:p>
    <w:p w:rsidR="00703E54" w:rsidRDefault="00703E54" w:rsidP="00E34864">
      <w:pPr>
        <w:pStyle w:val="TrixMain"/>
      </w:pPr>
      <w:r>
        <w:t>При декомпозиции предметной области следует обратить внимание на 3 важных составляющих: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агентное моделирование</w:t>
      </w:r>
      <w:r>
        <w:t xml:space="preserve"> – машинная имитация выполняется агентами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дискретно-событийное моделирование</w:t>
      </w:r>
      <w:r>
        <w:t xml:space="preserve"> – вводится понятие события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оптимистическая синхронизация</w:t>
      </w:r>
      <w:r>
        <w:t xml:space="preserve"> – во-первых, система параллельная, во-вторых, применяются оптимистические алгоритмы синхронизации</w:t>
      </w:r>
      <w:r w:rsidR="00F2271F">
        <w:t>.</w:t>
      </w:r>
    </w:p>
    <w:p w:rsidR="00E34864" w:rsidRDefault="00703E54" w:rsidP="00E34864">
      <w:pPr>
        <w:pStyle w:val="TrixMain"/>
      </w:pPr>
      <w:r>
        <w:t>Общий вид предметной онтологии проиллюстрирован на рис.</w:t>
      </w:r>
      <w:proofErr w:type="gramStart"/>
      <w:r>
        <w:t> .</w:t>
      </w:r>
      <w:proofErr w:type="gramEnd"/>
      <w:r>
        <w:t xml:space="preserve"> Оперируя теорией множеств, можно сказать, что предметная область</w:t>
      </w:r>
      <w:r w:rsidR="00B601ED">
        <w:t xml:space="preserve"> представлена тремя множествами: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агентов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событий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функций преобразования модели</w:t>
      </w:r>
      <w:r w:rsidR="00F2271F">
        <w:t>.</w:t>
      </w:r>
    </w:p>
    <w:p w:rsidR="00B601ED" w:rsidRDefault="00B601ED" w:rsidP="00E34864">
      <w:pPr>
        <w:pStyle w:val="TrixMain"/>
      </w:pPr>
      <w:r>
        <w:lastRenderedPageBreak/>
        <w:t>Отметим, что имеется вариант сделать функции преобразования частью агентов. Такой вариант имеет право на существование, но в нашем случае эти множества разделены.</w:t>
      </w:r>
    </w:p>
    <w:p w:rsidR="00B601ED" w:rsidRPr="00DB2DB2" w:rsidRDefault="00B601ED" w:rsidP="00B601ED">
      <w:pPr>
        <w:pStyle w:val="TrixMain"/>
        <w:jc w:val="center"/>
      </w:pPr>
      <w:r w:rsidRPr="00DB2DB2">
        <w:t>[</w:t>
      </w:r>
      <w:r>
        <w:t>рис.</w:t>
      </w:r>
      <w:r w:rsidRPr="00DB2DB2">
        <w:t>]</w:t>
      </w:r>
    </w:p>
    <w:p w:rsidR="00B601ED" w:rsidRDefault="00DB2DB2" w:rsidP="00E34864">
      <w:pPr>
        <w:pStyle w:val="TrixMain"/>
      </w:pPr>
      <w:r>
        <w:t xml:space="preserve">Как мы видим, </w:t>
      </w:r>
      <w:r w:rsidR="008654B3">
        <w:t xml:space="preserve">онтология имеет многослойную </w:t>
      </w:r>
      <w:r w:rsidR="00813899">
        <w:t>структуру</w:t>
      </w:r>
      <w:r w:rsidR="008654B3">
        <w:t xml:space="preserve">. </w:t>
      </w:r>
      <w:r>
        <w:t xml:space="preserve">Связано это с тем, что основной практической ценностью онтологии является возможность использования её в качестве основы для создания онтологии задачи. Поскольку онтологию задачи составляет исследователь модели, он </w:t>
      </w:r>
      <w:r w:rsidR="008654B3">
        <w:t xml:space="preserve">должен </w:t>
      </w:r>
      <w:r>
        <w:t>получ</w:t>
      </w:r>
      <w:r w:rsidR="008654B3">
        <w:t>ить</w:t>
      </w:r>
      <w:r>
        <w:t xml:space="preserve"> </w:t>
      </w:r>
      <w:r w:rsidR="00DB600D">
        <w:t>доступ</w:t>
      </w:r>
      <w:r>
        <w:t xml:space="preserve"> ко всем </w:t>
      </w:r>
      <w:r w:rsidR="008654B3">
        <w:t xml:space="preserve">необходимым </w:t>
      </w:r>
      <w:r>
        <w:t xml:space="preserve">концептам из </w:t>
      </w:r>
      <w:r w:rsidR="00DB600D">
        <w:t>предметной онтологии</w:t>
      </w:r>
      <w:r w:rsidR="008654B3">
        <w:t>, и только к ним</w:t>
      </w:r>
      <w:r w:rsidR="00DB600D">
        <w:t>.</w:t>
      </w:r>
      <w:r w:rsidR="008654B3">
        <w:t xml:space="preserve"> Такие понятия, как </w:t>
      </w:r>
      <w:r w:rsidR="008654B3" w:rsidRPr="008654B3">
        <w:rPr>
          <w:i/>
        </w:rPr>
        <w:t>Сообщение</w:t>
      </w:r>
      <w:r w:rsidR="008654B3">
        <w:t xml:space="preserve">, </w:t>
      </w:r>
      <w:proofErr w:type="spellStart"/>
      <w:r w:rsidR="008654B3" w:rsidRPr="008654B3">
        <w:rPr>
          <w:i/>
        </w:rPr>
        <w:t>Антисообщение</w:t>
      </w:r>
      <w:proofErr w:type="spellEnd"/>
      <w:r w:rsidR="008654B3">
        <w:t xml:space="preserve"> и др. должны быть скрыты от него.</w:t>
      </w:r>
    </w:p>
    <w:p w:rsidR="00CA4AEE" w:rsidRPr="00DB600D" w:rsidRDefault="00CA4AEE" w:rsidP="00CA4AEE">
      <w:pPr>
        <w:pStyle w:val="TrixMain"/>
      </w:pPr>
      <w:r>
        <w:t xml:space="preserve">Фактически исследователь будет использовать понятие </w:t>
      </w:r>
      <w:r>
        <w:rPr>
          <w:i/>
        </w:rPr>
        <w:t>С</w:t>
      </w:r>
      <w:r w:rsidRPr="00DB600D">
        <w:rPr>
          <w:i/>
        </w:rPr>
        <w:t>обытия</w:t>
      </w:r>
      <w:r>
        <w:t xml:space="preserve">, которое несёт в себе </w:t>
      </w:r>
      <w:r w:rsidRPr="00DB600D">
        <w:rPr>
          <w:i/>
        </w:rPr>
        <w:t>Временную Метку</w:t>
      </w:r>
      <w:r>
        <w:t xml:space="preserve"> и </w:t>
      </w:r>
      <w:r w:rsidRPr="00DB600D">
        <w:rPr>
          <w:i/>
        </w:rPr>
        <w:t>Тип События</w:t>
      </w:r>
      <w:r>
        <w:t xml:space="preserve">. Тип события, в свою очередь, определён тройкой </w:t>
      </w:r>
      <w:proofErr w:type="spellStart"/>
      <w:r w:rsidRPr="008654B3">
        <w:rPr>
          <w:i/>
        </w:rPr>
        <w:t>Агенс</w:t>
      </w:r>
      <w:proofErr w:type="spellEnd"/>
      <w:r w:rsidRPr="008654B3">
        <w:rPr>
          <w:i/>
        </w:rPr>
        <w:t>-Пациенс-Предикат</w:t>
      </w:r>
      <w:r>
        <w:t>, которые, как видно из рис.</w:t>
      </w:r>
      <w:proofErr w:type="gramStart"/>
      <w:r>
        <w:t> ,</w:t>
      </w:r>
      <w:proofErr w:type="gramEnd"/>
      <w:r>
        <w:t xml:space="preserve"> ссылаются на </w:t>
      </w:r>
      <w:r w:rsidRPr="00CA4AEE">
        <w:rPr>
          <w:i/>
        </w:rPr>
        <w:t>Агентов</w:t>
      </w:r>
      <w:r>
        <w:t xml:space="preserve"> и </w:t>
      </w:r>
      <w:r w:rsidRPr="008654B3">
        <w:rPr>
          <w:i/>
        </w:rPr>
        <w:t>Функции Преобразования</w:t>
      </w:r>
      <w:r>
        <w:t>.</w:t>
      </w:r>
    </w:p>
    <w:p w:rsidR="008654B3" w:rsidRPr="008654B3" w:rsidRDefault="008654B3" w:rsidP="00E34864">
      <w:pPr>
        <w:pStyle w:val="TrixMain"/>
      </w:pPr>
      <w:r>
        <w:t xml:space="preserve">Следующий слой описывает концепты для разработчика симулятора: ему уже требуются такие знания, как </w:t>
      </w:r>
      <w:r w:rsidRPr="00CA4AEE">
        <w:rPr>
          <w:i/>
        </w:rPr>
        <w:t>Локальный</w:t>
      </w:r>
      <w:r>
        <w:t xml:space="preserve"> и </w:t>
      </w:r>
      <w:r w:rsidRPr="00CA4AEE">
        <w:rPr>
          <w:i/>
        </w:rPr>
        <w:t>Удалённый Агент</w:t>
      </w:r>
      <w:r>
        <w:t xml:space="preserve">, </w:t>
      </w:r>
      <w:r w:rsidRPr="00CA4AEE">
        <w:rPr>
          <w:i/>
        </w:rPr>
        <w:t>Сообщение</w:t>
      </w:r>
      <w:r>
        <w:t xml:space="preserve"> и т.д. Наконец, слой алгоритмов синхронизации оперирует наиболее </w:t>
      </w:r>
      <w:r w:rsidR="00CA4AEE">
        <w:t>сложными</w:t>
      </w:r>
      <w:r>
        <w:t xml:space="preserve"> понятиями, которые должны быть скрыты как от исследователя, так и от разработчика симулятора: </w:t>
      </w:r>
      <w:r w:rsidRPr="00CA4AEE">
        <w:rPr>
          <w:i/>
        </w:rPr>
        <w:t>Откаты</w:t>
      </w:r>
      <w:r>
        <w:t xml:space="preserve">, </w:t>
      </w:r>
      <w:r w:rsidRPr="00CA4AEE">
        <w:rPr>
          <w:i/>
        </w:rPr>
        <w:t>Антисообщения</w:t>
      </w:r>
      <w:r>
        <w:t xml:space="preserve">, </w:t>
      </w:r>
      <w:r w:rsidRPr="00CA4AEE">
        <w:rPr>
          <w:i/>
          <w:lang w:val="en-US"/>
        </w:rPr>
        <w:t>Straggling</w:t>
      </w:r>
      <w:r w:rsidRPr="00CA4AEE">
        <w:rPr>
          <w:i/>
        </w:rPr>
        <w:t>-сообщения</w:t>
      </w:r>
      <w:r>
        <w:t xml:space="preserve"> и т.п.</w:t>
      </w:r>
    </w:p>
    <w:p w:rsidR="00225796" w:rsidRDefault="00DB600D" w:rsidP="00E0389C">
      <w:pPr>
        <w:pStyle w:val="TrixMain"/>
      </w:pPr>
      <w:r>
        <w:t>В программной платформе «</w:t>
      </w:r>
      <w:r>
        <w:rPr>
          <w:lang w:val="en-US"/>
        </w:rPr>
        <w:t>Better</w:t>
      </w:r>
      <w:r>
        <w:t>»</w:t>
      </w:r>
      <w:r w:rsidRPr="00DB600D">
        <w:t xml:space="preserve"> </w:t>
      </w:r>
      <w:r>
        <w:t>онтология представлена в виде отдельного подключаемого компонента</w:t>
      </w:r>
      <w:r w:rsidRPr="00DB600D">
        <w:t>.</w:t>
      </w:r>
      <w:r>
        <w:t xml:space="preserve"> Для хранения используется текстовый формат </w:t>
      </w:r>
      <w:r>
        <w:rPr>
          <w:lang w:val="en-US"/>
        </w:rPr>
        <w:t>OWL</w:t>
      </w:r>
      <w:r w:rsidRPr="00CA4AEE">
        <w:t xml:space="preserve"> </w:t>
      </w:r>
      <w:r>
        <w:t xml:space="preserve">стандарта </w:t>
      </w:r>
      <w:r>
        <w:rPr>
          <w:lang w:val="en-US"/>
        </w:rPr>
        <w:t>OWL</w:t>
      </w:r>
      <w:r w:rsidRPr="00CA4AEE">
        <w:t>-</w:t>
      </w:r>
      <w:r>
        <w:rPr>
          <w:lang w:val="en-US"/>
        </w:rPr>
        <w:t>DL</w:t>
      </w:r>
      <w:r w:rsidRPr="00CA4AEE">
        <w:t>.</w:t>
      </w:r>
    </w:p>
    <w:p w:rsidR="00E0389C" w:rsidRDefault="00E0389C" w:rsidP="00E0389C">
      <w:pPr>
        <w:pStyle w:val="TrixHeader2"/>
      </w:pPr>
      <w:bookmarkStart w:id="47" w:name="_Toc358822315"/>
      <w:r>
        <w:t>Пример онтологии тестовой модели</w:t>
      </w:r>
      <w:bookmarkEnd w:id="47"/>
    </w:p>
    <w:p w:rsidR="00E0389C" w:rsidRDefault="007B7F8A" w:rsidP="00E0389C">
      <w:pPr>
        <w:pStyle w:val="TrixMain"/>
      </w:pPr>
      <w:r>
        <w:t>В данном разделе мы приведём в качестве примера фрагмент онтологии задачи для модели «Супермаркет», которая будет подробно описана в следующей главе. Здесь мы сделаем акцент именно на методике построения онтологии.</w:t>
      </w:r>
    </w:p>
    <w:p w:rsidR="007B7F8A" w:rsidRDefault="007B7F8A" w:rsidP="00E0389C">
      <w:pPr>
        <w:pStyle w:val="TrixMain"/>
      </w:pPr>
      <w:r>
        <w:t xml:space="preserve">Пример онтологии в графическом виде изображён на </w:t>
      </w:r>
      <w:r>
        <w:fldChar w:fldCharType="begin"/>
      </w:r>
      <w:r>
        <w:instrText xml:space="preserve"> REF  _Ref358820830 \* Lower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fldChar w:fldCharType="end"/>
      </w:r>
      <w:r>
        <w:t>.</w:t>
      </w:r>
    </w:p>
    <w:p w:rsidR="007B7F8A" w:rsidRDefault="007B7F8A" w:rsidP="007B7F8A">
      <w:pPr>
        <w:pStyle w:val="TrixPicture"/>
        <w:keepNext/>
      </w:pPr>
      <w:r w:rsidRPr="007B7F8A">
        <w:lastRenderedPageBreak/>
        <w:drawing>
          <wp:inline distT="0" distB="0" distL="0" distR="0" wp14:anchorId="07C45EE4" wp14:editId="13791790">
            <wp:extent cx="5572125" cy="3561582"/>
            <wp:effectExtent l="0" t="0" r="0" b="1270"/>
            <wp:docPr id="24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53" cy="35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B7F8A" w:rsidRDefault="007B7F8A" w:rsidP="007B7F8A">
      <w:pPr>
        <w:pStyle w:val="af"/>
        <w:jc w:val="center"/>
      </w:pPr>
      <w:bookmarkStart w:id="48" w:name="_Ref358820830"/>
      <w:r>
        <w:t xml:space="preserve">Рис. </w:t>
      </w:r>
      <w:fldSimple w:instr=" SEQ Рис. \* ARABIC ">
        <w:r w:rsidR="0092537D">
          <w:rPr>
            <w:noProof/>
          </w:rPr>
          <w:t>12</w:t>
        </w:r>
      </w:fldSimple>
      <w:bookmarkEnd w:id="48"/>
      <w:r w:rsidR="00F2271F">
        <w:t>. Фрагмент онтологии тестовой модели «Супермаркет»</w:t>
      </w:r>
    </w:p>
    <w:p w:rsidR="007B7F8A" w:rsidRPr="003148AA" w:rsidRDefault="003148AA" w:rsidP="00E0389C">
      <w:pPr>
        <w:pStyle w:val="TrixMain"/>
      </w:pPr>
      <w:r>
        <w:t xml:space="preserve">В центре рисунка изображено событие </w:t>
      </w:r>
      <w:proofErr w:type="spellStart"/>
      <w:r w:rsidRPr="003148AA">
        <w:rPr>
          <w:b/>
          <w:i/>
          <w:lang w:val="en-US"/>
        </w:rPr>
        <w:t>requestToSmoke</w:t>
      </w:r>
      <w:proofErr w:type="spellEnd"/>
      <w:r w:rsidRPr="003148AA">
        <w:t xml:space="preserve">. </w:t>
      </w:r>
      <w:r>
        <w:t xml:space="preserve">В соответствии с </w:t>
      </w:r>
      <w:r w:rsidRPr="003148AA">
        <w:rPr>
          <w:i/>
        </w:rPr>
        <w:t>условием семантической определённости</w:t>
      </w:r>
      <w:r>
        <w:rPr>
          <w:i/>
        </w:rPr>
        <w:t xml:space="preserve"> </w:t>
      </w:r>
      <w:r>
        <w:t xml:space="preserve">для него обязательно должны быть определены </w:t>
      </w:r>
      <w:proofErr w:type="spellStart"/>
      <w:r>
        <w:t>агенс</w:t>
      </w:r>
      <w:proofErr w:type="spellEnd"/>
      <w:r>
        <w:t xml:space="preserve">, </w:t>
      </w:r>
      <w:proofErr w:type="spellStart"/>
      <w:r>
        <w:t>пациенс</w:t>
      </w:r>
      <w:proofErr w:type="spellEnd"/>
      <w:r>
        <w:t xml:space="preserve"> и предикат. В роли первого выступает агент </w:t>
      </w:r>
      <w:r w:rsidRPr="003148AA">
        <w:rPr>
          <w:i/>
        </w:rPr>
        <w:t>Охранник</w:t>
      </w:r>
      <w:r>
        <w:t xml:space="preserve"> (</w:t>
      </w:r>
      <w:r w:rsidRPr="003148AA">
        <w:rPr>
          <w:i/>
          <w:lang w:val="en-US"/>
        </w:rPr>
        <w:t>Guard</w:t>
      </w:r>
      <w:r>
        <w:t>)</w:t>
      </w:r>
      <w:r w:rsidRPr="003148AA">
        <w:t xml:space="preserve">, </w:t>
      </w:r>
      <w:r>
        <w:t xml:space="preserve">в роли второго – </w:t>
      </w:r>
      <w:r w:rsidRPr="003148AA">
        <w:rPr>
          <w:i/>
        </w:rPr>
        <w:t>Кассир</w:t>
      </w:r>
      <w:proofErr w:type="gramStart"/>
      <w:r w:rsidRPr="003148AA">
        <w:rPr>
          <w:i/>
        </w:rPr>
        <w:t>2</w:t>
      </w:r>
      <w:proofErr w:type="gramEnd"/>
      <w:r>
        <w:t xml:space="preserve"> (</w:t>
      </w:r>
      <w:r w:rsidRPr="003148AA">
        <w:rPr>
          <w:i/>
          <w:lang w:val="en-US"/>
        </w:rPr>
        <w:t>Cashier</w:t>
      </w:r>
      <w:r w:rsidRPr="003148AA">
        <w:rPr>
          <w:i/>
        </w:rPr>
        <w:t>2</w:t>
      </w:r>
      <w:r>
        <w:t>)</w:t>
      </w:r>
      <w:r w:rsidRPr="003148AA">
        <w:t xml:space="preserve">, </w:t>
      </w:r>
      <w:r>
        <w:t xml:space="preserve">в качестве предиката – ссылка на некоторую функцию (обозначена как </w:t>
      </w:r>
      <w:r>
        <w:rPr>
          <w:lang w:val="en-US"/>
        </w:rPr>
        <w:t>f</w:t>
      </w:r>
      <w:r w:rsidRPr="003148AA">
        <w:t>5</w:t>
      </w:r>
      <w:r>
        <w:t>)</w:t>
      </w:r>
      <w:r w:rsidRPr="003148AA">
        <w:t>.</w:t>
      </w:r>
    </w:p>
    <w:p w:rsidR="007B7F8A" w:rsidRPr="006269FD" w:rsidRDefault="003148AA" w:rsidP="00E0389C">
      <w:pPr>
        <w:pStyle w:val="TrixMain"/>
      </w:pPr>
      <w:r>
        <w:t xml:space="preserve">Дополнительные связи вводятся для повышения семантической мощности механизмов синхронизации агентов. В нашем случае это отношение </w:t>
      </w:r>
      <w:r w:rsidRPr="006269FD">
        <w:rPr>
          <w:b/>
          <w:i/>
          <w:lang w:val="en-US"/>
        </w:rPr>
        <w:t>waits</w:t>
      </w:r>
      <w:r w:rsidRPr="006269FD">
        <w:rPr>
          <w:b/>
          <w:i/>
        </w:rPr>
        <w:t>_</w:t>
      </w:r>
      <w:r w:rsidRPr="006269FD">
        <w:rPr>
          <w:b/>
          <w:i/>
          <w:lang w:val="en-US"/>
        </w:rPr>
        <w:t>for</w:t>
      </w:r>
      <w:r w:rsidRPr="006269FD">
        <w:t xml:space="preserve">, </w:t>
      </w:r>
      <w:r>
        <w:t xml:space="preserve">которое </w:t>
      </w:r>
      <w:r w:rsidR="006269FD">
        <w:t>непосредственно использует Алгоритм</w:t>
      </w:r>
      <w:r w:rsidR="006269FD" w:rsidRPr="006269FD">
        <w:t xml:space="preserve">#2. </w:t>
      </w:r>
      <w:r w:rsidR="006269FD">
        <w:t>При наличии у события такого атрибута логический процесс при необходимости заблокирует свою работу.</w:t>
      </w:r>
    </w:p>
    <w:p w:rsidR="003148AA" w:rsidRPr="006269FD" w:rsidRDefault="006269FD" w:rsidP="00E0389C">
      <w:pPr>
        <w:pStyle w:val="TrixMain"/>
      </w:pPr>
      <w:r>
        <w:t xml:space="preserve">Отношение </w:t>
      </w:r>
      <w:r w:rsidRPr="006269FD">
        <w:rPr>
          <w:b/>
          <w:i/>
          <w:lang w:val="en-US"/>
        </w:rPr>
        <w:t>produces</w:t>
      </w:r>
      <w:r w:rsidRPr="006269FD">
        <w:t xml:space="preserve"> </w:t>
      </w:r>
      <w:r>
        <w:t>представляет собой ссылку на список тех событий, которые могут быть сгенерированы при обработке текущего события. Это исключает необходимость «</w:t>
      </w:r>
      <w:proofErr w:type="spellStart"/>
      <w:r>
        <w:t>псевдообработки</w:t>
      </w:r>
      <w:proofErr w:type="spellEnd"/>
      <w:r>
        <w:t>», что автоматически исключает дополнительные вычисления и устраняет проблемы, связанные с генераторами случайных чисел (см. главу 4, раздел «Сложности в реализации алгоритмов»).</w:t>
      </w:r>
      <w:r w:rsidRPr="006269FD">
        <w:t xml:space="preserve"> </w:t>
      </w:r>
      <w:r w:rsidR="00175310">
        <w:t>В следующем разделе покажем, как</w:t>
      </w:r>
      <w:r>
        <w:t xml:space="preserve"> применение отношения </w:t>
      </w:r>
      <w:r w:rsidRPr="00175310">
        <w:rPr>
          <w:b/>
          <w:i/>
          <w:lang w:val="en-US"/>
        </w:rPr>
        <w:t>produces</w:t>
      </w:r>
      <w:r w:rsidRPr="00175310">
        <w:t xml:space="preserve"> </w:t>
      </w:r>
      <w:r w:rsidR="00175310">
        <w:t>из</w:t>
      </w:r>
      <w:r>
        <w:t xml:space="preserve">меняет </w:t>
      </w:r>
      <w:r w:rsidR="00175310">
        <w:t xml:space="preserve">теоретическую </w:t>
      </w:r>
      <w:r>
        <w:t>оценк</w:t>
      </w:r>
      <w:r w:rsidR="00175310">
        <w:t>у</w:t>
      </w:r>
      <w:r>
        <w:t xml:space="preserve"> сложности алгоритмов</w:t>
      </w:r>
      <w:r w:rsidR="00175310">
        <w:t>.</w:t>
      </w:r>
    </w:p>
    <w:p w:rsidR="00175310" w:rsidRDefault="00175310" w:rsidP="00175310">
      <w:pPr>
        <w:pStyle w:val="TrixHeader2"/>
        <w:rPr>
          <w:rFonts w:eastAsiaTheme="minorEastAsia"/>
        </w:rPr>
      </w:pPr>
      <w:bookmarkStart w:id="49" w:name="_Toc358822316"/>
      <w:r>
        <w:rPr>
          <w:rFonts w:eastAsiaTheme="minorEastAsia"/>
        </w:rPr>
        <w:t>Теоретическая оценка сложности с учётом знаний о модели</w:t>
      </w:r>
      <w:bookmarkEnd w:id="49"/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4 были получены теоретические оценки сложности по времени (формулы (</w:t>
      </w:r>
      <w:r w:rsidR="00BD2731">
        <w:rPr>
          <w:rFonts w:eastAsiaTheme="minorEastAsia"/>
        </w:rPr>
        <w:t>8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9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10</w:t>
      </w:r>
      <w:r>
        <w:rPr>
          <w:rFonts w:eastAsiaTheme="minorEastAsia"/>
        </w:rPr>
        <w:t>)</w:t>
      </w:r>
      <w:r w:rsidR="00BD2731">
        <w:rPr>
          <w:rFonts w:eastAsiaTheme="minorEastAsia"/>
        </w:rPr>
        <w:t>, (13)</w:t>
      </w:r>
      <w:r>
        <w:rPr>
          <w:rFonts w:eastAsiaTheme="minorEastAsia"/>
        </w:rPr>
        <w:t xml:space="preserve">). Следует отметить, что практически все функции и операции занимают константное время </w:t>
      </w:r>
      <w:r w:rsidRPr="00175310">
        <w:rPr>
          <w:rFonts w:eastAsiaTheme="minorEastAsia"/>
          <w:i/>
          <w:lang w:val="en-US"/>
        </w:rPr>
        <w:t>O</w:t>
      </w:r>
      <w:r w:rsidRPr="00175310">
        <w:rPr>
          <w:rFonts w:eastAsiaTheme="minorEastAsia"/>
          <w:i/>
        </w:rPr>
        <w:t>(1)</w:t>
      </w:r>
      <w:r w:rsidRPr="001E71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С применением знаний о модели, сложность генерации потомков событий сводится к функции обращения к подсистеме знаний, а значит, имеет место равенство:</w:t>
      </w:r>
    </w:p>
    <w:p w:rsidR="00175310" w:rsidRPr="00175310" w:rsidRDefault="00FE05D3" w:rsidP="00175310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75310">
        <w:t xml:space="preserve"> </w:t>
      </w:r>
      <w:r w:rsidR="00175310" w:rsidRPr="00175310">
        <w:tab/>
        <w:t>(2)</w:t>
      </w:r>
    </w:p>
    <w:p w:rsidR="00175310" w:rsidRDefault="00175310" w:rsidP="00175310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75310" w:rsidRPr="001E7166" w:rsidRDefault="00175310" w:rsidP="00175310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75310" w:rsidRPr="00741FD0" w:rsidRDefault="00FE05D3" w:rsidP="00175310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75310" w:rsidRPr="00022F58" w:rsidRDefault="00175310" w:rsidP="00175310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75310" w:rsidRPr="006B23D7" w:rsidRDefault="00FE05D3" w:rsidP="0017531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75310" w:rsidRPr="006B23D7" w:rsidRDefault="00FE05D3" w:rsidP="00175310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75310" w:rsidRPr="00741FD0" w:rsidRDefault="00FE05D3" w:rsidP="00175310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75310" w:rsidRDefault="00175310" w:rsidP="00175310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75310" w:rsidRDefault="00175310" w:rsidP="00E0389C">
      <w:pPr>
        <w:pStyle w:val="TrixMain"/>
      </w:pPr>
      <w:r>
        <w:t>Как и в главе 4, полагаем, что справедливо неравенство:</w:t>
      </w:r>
    </w:p>
    <w:p w:rsidR="00175310" w:rsidRPr="00022F58" w:rsidRDefault="00175310" w:rsidP="00175310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175310" w:rsidRDefault="00175310" w:rsidP="00E0389C">
      <w:pPr>
        <w:pStyle w:val="TrixMain"/>
      </w:pPr>
      <w:r>
        <w:t>Предложенные теоретические оценки уже можно считать итоговыми в рамках исследовательской работы.</w:t>
      </w:r>
    </w:p>
    <w:p w:rsidR="00CA4AEE" w:rsidRPr="00E0389C" w:rsidRDefault="00CA4AEE" w:rsidP="00E0389C">
      <w:pPr>
        <w:pStyle w:val="TrixMain"/>
      </w:pPr>
    </w:p>
    <w:p w:rsidR="00447D10" w:rsidRDefault="00447D10" w:rsidP="00447D10">
      <w:pPr>
        <w:pStyle w:val="TrixHeader1"/>
      </w:pPr>
      <w:bookmarkStart w:id="50" w:name="_Toc357009559"/>
      <w:bookmarkStart w:id="51" w:name="_Toc358822317"/>
      <w:r>
        <w:lastRenderedPageBreak/>
        <w:t>Эксперименты. Практические результаты</w:t>
      </w:r>
      <w:bookmarkEnd w:id="50"/>
      <w:bookmarkEnd w:id="51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52" w:name="_Toc358822318"/>
      <w:r>
        <w:t>Общее описание модели</w:t>
      </w:r>
      <w:bookmarkEnd w:id="52"/>
    </w:p>
    <w:p w:rsidR="001618A1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 xml:space="preserve">Тип модели – СМО (Системы массового обслуживания). </w:t>
      </w:r>
      <w:r>
        <w:t>Её отличительными особенностями 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lastRenderedPageBreak/>
        <w:t>может выйти с Охранником покурить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</w:p>
    <w:p w:rsidR="00E47799" w:rsidRDefault="00DB0E24" w:rsidP="00DB0E24">
      <w:pPr>
        <w:pStyle w:val="TrixHeader2"/>
      </w:pPr>
      <w:bookmarkStart w:id="53" w:name="_Toc358822319"/>
      <w:r>
        <w:t>Формализация агентной модели</w:t>
      </w:r>
      <w:bookmarkEnd w:id="53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5"/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lastRenderedPageBreak/>
        <w:t>Предикат: Предложить покурить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 xml:space="preserve">Событие: 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 xml:space="preserve">Время: </w:t>
      </w:r>
      <w:r>
        <w:rPr>
          <w:lang w:val="en-US"/>
        </w:rPr>
        <w:t>t + random(1)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5 + </w:t>
      </w:r>
      <w:r>
        <w:rPr>
          <w:lang w:val="en-US"/>
        </w:rPr>
        <w:t>random(30)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lastRenderedPageBreak/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rPr>
          <w:lang w:val="en-US"/>
        </w:rPr>
        <w:t>random(1) &gt; 0.8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r>
        <w:rPr>
          <w:lang w:val="en-US"/>
        </w:rPr>
        <w:t xml:space="preserve">random(1)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rPr>
          <w:lang w:val="en-US"/>
        </w:rPr>
        <w:t>random(1)*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Выбор товара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t>агенс</w:t>
      </w:r>
      <w:proofErr w:type="spellEnd"/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</w:p>
    <w:p w:rsidR="00185C85" w:rsidRDefault="00397012" w:rsidP="00397012">
      <w:pPr>
        <w:pStyle w:val="TrixHeader2"/>
      </w:pPr>
      <w:bookmarkStart w:id="54" w:name="_Toc358822320"/>
      <w:r>
        <w:t>Результаты экспериментов</w:t>
      </w:r>
      <w:bookmarkEnd w:id="54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табл.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(табл. 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</w:t>
      </w:r>
      <w:proofErr w:type="spellStart"/>
      <w:r>
        <w:t>антисообщений</w:t>
      </w:r>
      <w:proofErr w:type="spellEnd"/>
      <w:r>
        <w:t xml:space="preserve">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ED0DBC" w:rsidRDefault="00ED0DBC" w:rsidP="0029524C">
      <w:pPr>
        <w:pStyle w:val="TrixPicture"/>
      </w:pPr>
      <w:r>
        <w:drawing>
          <wp:inline distT="0" distB="0" distL="0" distR="0" wp14:anchorId="43E252F4" wp14:editId="5C9520EC">
            <wp:extent cx="4572000" cy="27432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9E0AD4" w:rsidRDefault="009E0AD4" w:rsidP="0029524C">
      <w:pPr>
        <w:pStyle w:val="TrixPicture"/>
      </w:pPr>
      <w:r>
        <w:drawing>
          <wp:inline distT="0" distB="0" distL="0" distR="0" wp14:anchorId="5EAA9514" wp14:editId="512610CF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0AD4" w:rsidRDefault="009E0AD4" w:rsidP="00447D10">
      <w:pPr>
        <w:pStyle w:val="TrixMain"/>
      </w:pPr>
    </w:p>
    <w:p w:rsidR="00A0145B" w:rsidRPr="00931078" w:rsidRDefault="00931078" w:rsidP="00447D10">
      <w:pPr>
        <w:pStyle w:val="TrixMain"/>
      </w:pPr>
      <w:r>
        <w:lastRenderedPageBreak/>
        <w:t>Итак, мы видим, что алгоритмы синхронизации агентов, основанные на знаниях, действительно подтверждают свою эффектив</w:t>
      </w:r>
      <w:r w:rsidR="00ED0DBC">
        <w:t xml:space="preserve">ность на практике. Единственная неприятность: </w:t>
      </w:r>
      <w:r w:rsidR="009E0AD4">
        <w:t>максимальная глубина отката сократилась незначительно (с 21.2 до 18.1)</w:t>
      </w:r>
      <w:r>
        <w:t xml:space="preserve">. Для </w:t>
      </w:r>
      <w:r w:rsidR="00ED0DBC">
        <w:t>решения проблемы</w:t>
      </w:r>
      <w:r>
        <w:t xml:space="preserve">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>когда величина «оптимизма» ограничивается сверху</w:t>
      </w:r>
      <w:r w:rsidR="00DD6111">
        <w:t xml:space="preserve"> некоторой константой – размером </w:t>
      </w:r>
      <w:proofErr w:type="spellStart"/>
      <w:r w:rsidR="00DD6111">
        <w:t>временн</w:t>
      </w:r>
      <w:r w:rsidR="00DD6111">
        <w:rPr>
          <w:rFonts w:cs="Times New Roman"/>
        </w:rPr>
        <w:t>ó</w:t>
      </w:r>
      <w:r w:rsidR="00DD6111">
        <w:t>го</w:t>
      </w:r>
      <w:proofErr w:type="spellEnd"/>
      <w:r w:rsidR="00DD6111">
        <w:t xml:space="preserve"> окна.</w:t>
      </w:r>
    </w:p>
    <w:p w:rsidR="0077014C" w:rsidRDefault="0077014C" w:rsidP="00447D10">
      <w:pPr>
        <w:pStyle w:val="TrixMain"/>
      </w:pPr>
    </w:p>
    <w:p w:rsidR="0029524C" w:rsidRDefault="0029524C" w:rsidP="0029524C">
      <w:pPr>
        <w:pStyle w:val="TrixPicture"/>
      </w:pPr>
      <w:r>
        <w:drawing>
          <wp:inline distT="0" distB="0" distL="0" distR="0" wp14:anchorId="66E42390" wp14:editId="5935448C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D0DBC" w:rsidRDefault="00ED0DBC" w:rsidP="00447D10">
      <w:pPr>
        <w:pStyle w:val="TrixMain"/>
      </w:pPr>
    </w:p>
    <w:p w:rsidR="00ED0DBC" w:rsidRDefault="0029524C" w:rsidP="0029524C">
      <w:pPr>
        <w:pStyle w:val="TrixPicture"/>
      </w:pPr>
      <w:r>
        <w:drawing>
          <wp:inline distT="0" distB="0" distL="0" distR="0" wp14:anchorId="7249B251" wp14:editId="104AD426">
            <wp:extent cx="4572000" cy="274320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7014C" w:rsidRPr="001618A1" w:rsidRDefault="0077014C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55" w:name="_Toc357009560"/>
      <w:bookmarkStart w:id="56" w:name="_Toc358822321"/>
      <w:r>
        <w:lastRenderedPageBreak/>
        <w:t>Заключение</w:t>
      </w:r>
      <w:bookmarkEnd w:id="55"/>
      <w:bookmarkEnd w:id="56"/>
    </w:p>
    <w:p w:rsidR="005A0231" w:rsidRDefault="005A0231" w:rsidP="005A0231">
      <w:pPr>
        <w:pStyle w:val="TrixHeaderInContents"/>
      </w:pPr>
      <w:bookmarkStart w:id="57" w:name="_Toc357009561"/>
      <w:bookmarkStart w:id="58" w:name="_Toc358822322"/>
      <w:r>
        <w:lastRenderedPageBreak/>
        <w:t>Библиографический список</w:t>
      </w:r>
      <w:bookmarkEnd w:id="57"/>
      <w:bookmarkEnd w:id="58"/>
    </w:p>
    <w:p w:rsidR="005A0231" w:rsidRDefault="005A0231" w:rsidP="005A0231">
      <w:pPr>
        <w:pStyle w:val="TrixHeaderInContents"/>
      </w:pPr>
      <w:bookmarkStart w:id="59" w:name="_Toc357009562"/>
      <w:bookmarkStart w:id="60" w:name="_Toc358822323"/>
      <w:r>
        <w:lastRenderedPageBreak/>
        <w:t>Глоссарий</w:t>
      </w:r>
      <w:bookmarkEnd w:id="59"/>
      <w:bookmarkEnd w:id="60"/>
    </w:p>
    <w:p w:rsidR="005A0231" w:rsidRDefault="005A0231" w:rsidP="005A0231">
      <w:pPr>
        <w:pStyle w:val="TrixHeaderInContents"/>
      </w:pPr>
      <w:bookmarkStart w:id="61" w:name="_Toc357009563"/>
      <w:bookmarkStart w:id="62" w:name="_Toc358822324"/>
      <w:r>
        <w:lastRenderedPageBreak/>
        <w:t>Приложение</w:t>
      </w:r>
      <w:bookmarkEnd w:id="61"/>
      <w:bookmarkEnd w:id="62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2E" w:rsidRDefault="00141D2E" w:rsidP="003E54E2">
      <w:pPr>
        <w:spacing w:after="0" w:line="240" w:lineRule="auto"/>
      </w:pPr>
      <w:r>
        <w:separator/>
      </w:r>
    </w:p>
  </w:endnote>
  <w:endnote w:type="continuationSeparator" w:id="0">
    <w:p w:rsidR="00141D2E" w:rsidRDefault="00141D2E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2E" w:rsidRDefault="00141D2E" w:rsidP="003E54E2">
      <w:pPr>
        <w:spacing w:after="0" w:line="240" w:lineRule="auto"/>
      </w:pPr>
      <w:r>
        <w:separator/>
      </w:r>
    </w:p>
  </w:footnote>
  <w:footnote w:type="continuationSeparator" w:id="0">
    <w:p w:rsidR="00141D2E" w:rsidRDefault="00141D2E" w:rsidP="003E54E2">
      <w:pPr>
        <w:spacing w:after="0" w:line="240" w:lineRule="auto"/>
      </w:pPr>
      <w:r>
        <w:continuationSeparator/>
      </w:r>
    </w:p>
  </w:footnote>
  <w:footnote w:id="1">
    <w:p w:rsidR="007E6836" w:rsidRDefault="007E6836">
      <w:pPr>
        <w:pStyle w:val="ac"/>
      </w:pPr>
      <w:r>
        <w:rPr>
          <w:rStyle w:val="ae"/>
        </w:rPr>
        <w:footnoteRef/>
      </w:r>
      <w:r>
        <w:t xml:space="preserve"> Понятно, что на практике оно может содержать вспомогательные данные</w:t>
      </w:r>
    </w:p>
  </w:footnote>
  <w:footnote w:id="2">
    <w:p w:rsidR="00FE05D3" w:rsidRPr="00F37C92" w:rsidRDefault="00FE05D3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3">
    <w:p w:rsidR="00FE05D3" w:rsidRPr="005E7670" w:rsidRDefault="00FE05D3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  <w:footnote w:id="4">
    <w:p w:rsidR="00FE05D3" w:rsidRDefault="00FE05D3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5">
    <w:p w:rsidR="00FE05D3" w:rsidRDefault="00FE05D3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FE05D3" w:rsidRDefault="00FE05D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72C">
          <w:rPr>
            <w:noProof/>
          </w:rPr>
          <w:t>46</w:t>
        </w:r>
        <w:r>
          <w:fldChar w:fldCharType="end"/>
        </w:r>
      </w:p>
    </w:sdtContent>
  </w:sdt>
  <w:p w:rsidR="00FE05D3" w:rsidRDefault="00FE05D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392B34"/>
    <w:multiLevelType w:val="hybridMultilevel"/>
    <w:tmpl w:val="6670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9A0713"/>
    <w:multiLevelType w:val="hybridMultilevel"/>
    <w:tmpl w:val="018A735E"/>
    <w:lvl w:ilvl="0" w:tplc="75F828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CB1270"/>
    <w:multiLevelType w:val="hybridMultilevel"/>
    <w:tmpl w:val="09925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3FE576E"/>
    <w:multiLevelType w:val="hybridMultilevel"/>
    <w:tmpl w:val="D4D6A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31"/>
  </w:num>
  <w:num w:numId="4">
    <w:abstractNumId w:val="32"/>
  </w:num>
  <w:num w:numId="5">
    <w:abstractNumId w:val="7"/>
  </w:num>
  <w:num w:numId="6">
    <w:abstractNumId w:val="9"/>
  </w:num>
  <w:num w:numId="7">
    <w:abstractNumId w:val="29"/>
  </w:num>
  <w:num w:numId="8">
    <w:abstractNumId w:val="30"/>
  </w:num>
  <w:num w:numId="9">
    <w:abstractNumId w:val="21"/>
  </w:num>
  <w:num w:numId="10">
    <w:abstractNumId w:val="15"/>
  </w:num>
  <w:num w:numId="11">
    <w:abstractNumId w:val="40"/>
  </w:num>
  <w:num w:numId="12">
    <w:abstractNumId w:val="43"/>
  </w:num>
  <w:num w:numId="13">
    <w:abstractNumId w:val="35"/>
  </w:num>
  <w:num w:numId="14">
    <w:abstractNumId w:val="42"/>
  </w:num>
  <w:num w:numId="15">
    <w:abstractNumId w:val="6"/>
  </w:num>
  <w:num w:numId="16">
    <w:abstractNumId w:val="45"/>
  </w:num>
  <w:num w:numId="17">
    <w:abstractNumId w:val="10"/>
  </w:num>
  <w:num w:numId="18">
    <w:abstractNumId w:val="24"/>
  </w:num>
  <w:num w:numId="19">
    <w:abstractNumId w:val="37"/>
  </w:num>
  <w:num w:numId="20">
    <w:abstractNumId w:val="34"/>
  </w:num>
  <w:num w:numId="21">
    <w:abstractNumId w:val="47"/>
  </w:num>
  <w:num w:numId="22">
    <w:abstractNumId w:val="0"/>
  </w:num>
  <w:num w:numId="23">
    <w:abstractNumId w:val="27"/>
  </w:num>
  <w:num w:numId="24">
    <w:abstractNumId w:val="23"/>
  </w:num>
  <w:num w:numId="25">
    <w:abstractNumId w:val="13"/>
  </w:num>
  <w:num w:numId="26">
    <w:abstractNumId w:val="39"/>
  </w:num>
  <w:num w:numId="27">
    <w:abstractNumId w:val="16"/>
  </w:num>
  <w:num w:numId="28">
    <w:abstractNumId w:val="19"/>
  </w:num>
  <w:num w:numId="29">
    <w:abstractNumId w:val="22"/>
  </w:num>
  <w:num w:numId="30">
    <w:abstractNumId w:val="5"/>
  </w:num>
  <w:num w:numId="31">
    <w:abstractNumId w:val="25"/>
  </w:num>
  <w:num w:numId="32">
    <w:abstractNumId w:val="28"/>
  </w:num>
  <w:num w:numId="33">
    <w:abstractNumId w:val="41"/>
  </w:num>
  <w:num w:numId="34">
    <w:abstractNumId w:val="18"/>
  </w:num>
  <w:num w:numId="35">
    <w:abstractNumId w:val="44"/>
  </w:num>
  <w:num w:numId="36">
    <w:abstractNumId w:val="26"/>
  </w:num>
  <w:num w:numId="37">
    <w:abstractNumId w:val="12"/>
  </w:num>
  <w:num w:numId="38">
    <w:abstractNumId w:val="48"/>
  </w:num>
  <w:num w:numId="39">
    <w:abstractNumId w:val="2"/>
  </w:num>
  <w:num w:numId="40">
    <w:abstractNumId w:val="14"/>
  </w:num>
  <w:num w:numId="41">
    <w:abstractNumId w:val="17"/>
  </w:num>
  <w:num w:numId="42">
    <w:abstractNumId w:val="8"/>
  </w:num>
  <w:num w:numId="43">
    <w:abstractNumId w:val="46"/>
  </w:num>
  <w:num w:numId="44">
    <w:abstractNumId w:val="33"/>
  </w:num>
  <w:num w:numId="45">
    <w:abstractNumId w:val="36"/>
  </w:num>
  <w:num w:numId="46">
    <w:abstractNumId w:val="49"/>
  </w:num>
  <w:num w:numId="47">
    <w:abstractNumId w:val="3"/>
  </w:num>
  <w:num w:numId="48">
    <w:abstractNumId w:val="38"/>
  </w:num>
  <w:num w:numId="49">
    <w:abstractNumId w:val="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3CE9"/>
    <w:rsid w:val="000420EA"/>
    <w:rsid w:val="00047EE0"/>
    <w:rsid w:val="00066566"/>
    <w:rsid w:val="00067C6E"/>
    <w:rsid w:val="00072C92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36FA6"/>
    <w:rsid w:val="00141D2E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5310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2003E3"/>
    <w:rsid w:val="00215995"/>
    <w:rsid w:val="002234B6"/>
    <w:rsid w:val="002251AA"/>
    <w:rsid w:val="00225796"/>
    <w:rsid w:val="00231606"/>
    <w:rsid w:val="0023452E"/>
    <w:rsid w:val="002418CF"/>
    <w:rsid w:val="00243C31"/>
    <w:rsid w:val="002455F1"/>
    <w:rsid w:val="00251D1B"/>
    <w:rsid w:val="0027564A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48AA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C595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750D3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1B3E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91D79"/>
    <w:rsid w:val="005949E9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2672C"/>
    <w:rsid w:val="006269FD"/>
    <w:rsid w:val="0065501C"/>
    <w:rsid w:val="00655E9B"/>
    <w:rsid w:val="00656CBC"/>
    <w:rsid w:val="006573A2"/>
    <w:rsid w:val="00657CBF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03E54"/>
    <w:rsid w:val="00713473"/>
    <w:rsid w:val="00714378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B7F8A"/>
    <w:rsid w:val="007C1D77"/>
    <w:rsid w:val="007C5990"/>
    <w:rsid w:val="007D6B9E"/>
    <w:rsid w:val="007E6836"/>
    <w:rsid w:val="007F212B"/>
    <w:rsid w:val="007F612E"/>
    <w:rsid w:val="007F7743"/>
    <w:rsid w:val="008101CD"/>
    <w:rsid w:val="00813899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654B3"/>
    <w:rsid w:val="00876913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06281"/>
    <w:rsid w:val="009104A5"/>
    <w:rsid w:val="0092537D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A0145B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50FB"/>
    <w:rsid w:val="00B601ED"/>
    <w:rsid w:val="00B608F5"/>
    <w:rsid w:val="00B664A4"/>
    <w:rsid w:val="00B72B39"/>
    <w:rsid w:val="00B80DE1"/>
    <w:rsid w:val="00BA77AB"/>
    <w:rsid w:val="00BB26CA"/>
    <w:rsid w:val="00BB63C1"/>
    <w:rsid w:val="00BC4B0D"/>
    <w:rsid w:val="00BD2731"/>
    <w:rsid w:val="00BD7493"/>
    <w:rsid w:val="00BE6587"/>
    <w:rsid w:val="00BE7FA0"/>
    <w:rsid w:val="00BF0679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814C9"/>
    <w:rsid w:val="00C82B50"/>
    <w:rsid w:val="00C967BE"/>
    <w:rsid w:val="00CA463B"/>
    <w:rsid w:val="00CA4AEE"/>
    <w:rsid w:val="00CA5C22"/>
    <w:rsid w:val="00CB0C0E"/>
    <w:rsid w:val="00CB6FDE"/>
    <w:rsid w:val="00CB7A1C"/>
    <w:rsid w:val="00CC3656"/>
    <w:rsid w:val="00CE1025"/>
    <w:rsid w:val="00CE3A8F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0E24"/>
    <w:rsid w:val="00DB2DB2"/>
    <w:rsid w:val="00DB5F0A"/>
    <w:rsid w:val="00DB600D"/>
    <w:rsid w:val="00DC2C2D"/>
    <w:rsid w:val="00DD0FB3"/>
    <w:rsid w:val="00DD3735"/>
    <w:rsid w:val="00DD6111"/>
    <w:rsid w:val="00DE6180"/>
    <w:rsid w:val="00DF092C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864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271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94A2A"/>
    <w:rsid w:val="00FA2060"/>
    <w:rsid w:val="00FC1A3F"/>
    <w:rsid w:val="00FC232F"/>
    <w:rsid w:val="00FC6674"/>
    <w:rsid w:val="00FD1120"/>
    <w:rsid w:val="00FD2F98"/>
    <w:rsid w:val="00FD7AF6"/>
    <w:rsid w:val="00FE05D3"/>
    <w:rsid w:val="00FF0C36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FE05D3"/>
    <w:pPr>
      <w:ind w:firstLine="0"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CE3A8F"/>
    <w:pPr>
      <w:tabs>
        <w:tab w:val="center" w:pos="5103"/>
        <w:tab w:val="center" w:pos="6237"/>
      </w:tabs>
      <w:spacing w:before="240" w:after="240"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FE05D3"/>
    <w:pPr>
      <w:ind w:firstLine="0"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CE3A8F"/>
    <w:pPr>
      <w:tabs>
        <w:tab w:val="center" w:pos="5103"/>
        <w:tab w:val="center" w:pos="6237"/>
      </w:tabs>
      <w:spacing w:before="240" w:after="240"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347904"/>
        <c:axId val="144349824"/>
      </c:lineChart>
      <c:catAx>
        <c:axId val="144347904"/>
        <c:scaling>
          <c:orientation val="minMax"/>
        </c:scaling>
        <c:delete val="0"/>
        <c:axPos val="b"/>
        <c:majorTickMark val="out"/>
        <c:minorTickMark val="none"/>
        <c:tickLblPos val="nextTo"/>
        <c:crossAx val="144349824"/>
        <c:crosses val="autoZero"/>
        <c:auto val="1"/>
        <c:lblAlgn val="ctr"/>
        <c:lblOffset val="100"/>
        <c:noMultiLvlLbl val="0"/>
      </c:catAx>
      <c:valAx>
        <c:axId val="144349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47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318848"/>
        <c:axId val="144320384"/>
      </c:lineChart>
      <c:catAx>
        <c:axId val="144318848"/>
        <c:scaling>
          <c:orientation val="minMax"/>
        </c:scaling>
        <c:delete val="0"/>
        <c:axPos val="b"/>
        <c:majorTickMark val="out"/>
        <c:minorTickMark val="none"/>
        <c:tickLblPos val="nextTo"/>
        <c:crossAx val="144320384"/>
        <c:crosses val="autoZero"/>
        <c:auto val="1"/>
        <c:lblAlgn val="ctr"/>
        <c:lblOffset val="100"/>
        <c:noMultiLvlLbl val="0"/>
      </c:catAx>
      <c:valAx>
        <c:axId val="144320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18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Всего обработанных событий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Лист6!$A$7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Лист6!$B$7:$P$7</c:f>
              <c:numCache>
                <c:formatCode>General</c:formatCode>
                <c:ptCount val="15"/>
                <c:pt idx="0">
                  <c:v>1197</c:v>
                </c:pt>
                <c:pt idx="1">
                  <c:v>1197</c:v>
                </c:pt>
                <c:pt idx="2">
                  <c:v>1229</c:v>
                </c:pt>
                <c:pt idx="3">
                  <c:v>1229</c:v>
                </c:pt>
                <c:pt idx="4">
                  <c:v>1229</c:v>
                </c:pt>
                <c:pt idx="5">
                  <c:v>1259</c:v>
                </c:pt>
                <c:pt idx="6">
                  <c:v>1289</c:v>
                </c:pt>
                <c:pt idx="7">
                  <c:v>1229</c:v>
                </c:pt>
                <c:pt idx="8">
                  <c:v>1259</c:v>
                </c:pt>
                <c:pt idx="9">
                  <c:v>1199</c:v>
                </c:pt>
                <c:pt idx="10">
                  <c:v>1260</c:v>
                </c:pt>
                <c:pt idx="11">
                  <c:v>1260</c:v>
                </c:pt>
                <c:pt idx="12">
                  <c:v>1290</c:v>
                </c:pt>
                <c:pt idx="13">
                  <c:v>1229</c:v>
                </c:pt>
                <c:pt idx="14">
                  <c:v>1319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Лист6!$A$8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Лист6!$B$8:$P$8</c:f>
              <c:numCache>
                <c:formatCode>General</c:formatCode>
                <c:ptCount val="15"/>
                <c:pt idx="0">
                  <c:v>735</c:v>
                </c:pt>
                <c:pt idx="1">
                  <c:v>941</c:v>
                </c:pt>
                <c:pt idx="2">
                  <c:v>916</c:v>
                </c:pt>
                <c:pt idx="3">
                  <c:v>859</c:v>
                </c:pt>
                <c:pt idx="4">
                  <c:v>883</c:v>
                </c:pt>
                <c:pt idx="5">
                  <c:v>871</c:v>
                </c:pt>
                <c:pt idx="6">
                  <c:v>820</c:v>
                </c:pt>
                <c:pt idx="7">
                  <c:v>870</c:v>
                </c:pt>
                <c:pt idx="8">
                  <c:v>915</c:v>
                </c:pt>
                <c:pt idx="9">
                  <c:v>947</c:v>
                </c:pt>
                <c:pt idx="10">
                  <c:v>907</c:v>
                </c:pt>
                <c:pt idx="11">
                  <c:v>921</c:v>
                </c:pt>
                <c:pt idx="12">
                  <c:v>895</c:v>
                </c:pt>
                <c:pt idx="13">
                  <c:v>922</c:v>
                </c:pt>
                <c:pt idx="14">
                  <c:v>940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329344"/>
        <c:axId val="144339328"/>
      </c:lineChart>
      <c:catAx>
        <c:axId val="144329344"/>
        <c:scaling>
          <c:orientation val="minMax"/>
        </c:scaling>
        <c:delete val="0"/>
        <c:axPos val="b"/>
        <c:majorTickMark val="out"/>
        <c:minorTickMark val="none"/>
        <c:tickLblPos val="nextTo"/>
        <c:crossAx val="144339328"/>
        <c:crosses val="autoZero"/>
        <c:auto val="1"/>
        <c:lblAlgn val="ctr"/>
        <c:lblOffset val="100"/>
        <c:noMultiLvlLbl val="0"/>
      </c:catAx>
      <c:valAx>
        <c:axId val="144339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2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368768"/>
        <c:axId val="144370304"/>
      </c:lineChart>
      <c:catAx>
        <c:axId val="144368768"/>
        <c:scaling>
          <c:orientation val="minMax"/>
        </c:scaling>
        <c:delete val="0"/>
        <c:axPos val="b"/>
        <c:majorTickMark val="out"/>
        <c:minorTickMark val="none"/>
        <c:tickLblPos val="nextTo"/>
        <c:crossAx val="144370304"/>
        <c:crosses val="autoZero"/>
        <c:auto val="1"/>
        <c:lblAlgn val="ctr"/>
        <c:lblOffset val="100"/>
        <c:noMultiLvlLbl val="0"/>
      </c:catAx>
      <c:valAx>
        <c:axId val="144370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68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BB811-CE42-42DD-BFCE-A01C9EBF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97</Pages>
  <Words>20974</Words>
  <Characters>119553</Characters>
  <Application>Microsoft Office Word</Application>
  <DocSecurity>0</DocSecurity>
  <Lines>996</Lines>
  <Paragraphs>280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238</cp:revision>
  <dcterms:created xsi:type="dcterms:W3CDTF">2013-05-22T10:34:00Z</dcterms:created>
  <dcterms:modified xsi:type="dcterms:W3CDTF">2013-06-15T06:00:00Z</dcterms:modified>
</cp:coreProperties>
</file>