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感染症発生時対応計画書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DOC-BCP-010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BCP・危機管理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計画書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本書は、感染症発生時対応計画書に関する考え方、判断基準、運用手順を明確にし、業務品質の安定、リスク低減、関係者間の認識統一を図ることを目的とする。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前提条件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3. 目標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実施体制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経営企画部を主管部署とし、関係部署は運用、記録、報告、改善に協力する。重要な判断事項は、主管部署長または経営者の承認を得る。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実施計画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進捗管理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リスク対応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