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稟議規程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DOC-GOV-001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経営・ガバナンス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総務部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稟議・承認の基準、申請手順、承認権限を明確にする。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本規程は、重要な業務判断、契約、購買、投資、採用、支出等について、事前確認と承認手続を明確にし、内部統制を確保することを目的とする。</w:t>
      </w:r>
    </w:p>
    <w:p>
      <w:pPr>
        <w:pStyle w:val="Heading1"/>
      </w:pPr>
      <w:r>
        <w:t>第2条 適用範囲</w:t>
      </w:r>
    </w:p>
    <w:p>
      <w:r>
        <w:rPr>
          <w:rFonts w:ascii="Noto Sans CJK JP" w:hAnsi="Noto Sans CJK JP" w:eastAsia="Noto Sans CJK JP"/>
          <w:b w:val="0"/>
          <w:sz w:val="21"/>
        </w:rPr>
        <w:t>本規程は、【会社名】における対象業務、対象部門、関係者に適用する。適用範囲が限定される場合は、対象外となる業務・部門を明記する。</w:t>
      </w:r>
    </w:p>
    <w:p>
      <w:pPr>
        <w:pStyle w:val="Heading1"/>
      </w:pPr>
      <w:r>
        <w:t>第3条 稟議対象</w:t>
      </w:r>
    </w:p>
    <w:p>
      <w:pPr>
        <w:pStyle w:val="ListBullet"/>
      </w:pPr>
      <w:r>
        <w:rPr>
          <w:rFonts w:ascii="Noto Sans CJK JP" w:hAnsi="Noto Sans CJK JP" w:eastAsia="Noto Sans CJK JP"/>
        </w:rPr>
        <w:t>一定金額以上の購買・支出</w:t>
      </w:r>
    </w:p>
    <w:p>
      <w:pPr>
        <w:pStyle w:val="ListBullet"/>
      </w:pPr>
      <w:r>
        <w:rPr>
          <w:rFonts w:ascii="Noto Sans CJK JP" w:hAnsi="Noto Sans CJK JP" w:eastAsia="Noto Sans CJK JP"/>
        </w:rPr>
        <w:t>新規取引先との契約開始</w:t>
      </w:r>
    </w:p>
    <w:p>
      <w:pPr>
        <w:pStyle w:val="ListBullet"/>
      </w:pPr>
      <w:r>
        <w:rPr>
          <w:rFonts w:ascii="Noto Sans CJK JP" w:hAnsi="Noto Sans CJK JP" w:eastAsia="Noto Sans CJK JP"/>
        </w:rPr>
        <w:t>重要契約の締結・更新・解除</w:t>
      </w:r>
    </w:p>
    <w:p>
      <w:pPr>
        <w:pStyle w:val="ListBullet"/>
      </w:pPr>
      <w:r>
        <w:rPr>
          <w:rFonts w:ascii="Noto Sans CJK JP" w:hAnsi="Noto Sans CJK JP" w:eastAsia="Noto Sans CJK JP"/>
        </w:rPr>
        <w:t>設備投資・システム導入</w:t>
      </w:r>
    </w:p>
    <w:p>
      <w:pPr>
        <w:pStyle w:val="ListBullet"/>
      </w:pPr>
      <w:r>
        <w:rPr>
          <w:rFonts w:ascii="Noto Sans CJK JP" w:hAnsi="Noto Sans CJK JP" w:eastAsia="Noto Sans CJK JP"/>
        </w:rPr>
        <w:t>人事・組織に関する重要事項</w:t>
      </w:r>
    </w:p>
    <w:p>
      <w:pPr>
        <w:pStyle w:val="Heading1"/>
      </w:pPr>
      <w:r>
        <w:t>第4条 承認区分</w:t>
      </w:r>
    </w:p>
    <w:p>
      <w:pPr>
        <w:pStyle w:val="Heading2"/>
      </w:pPr>
      <w:r>
        <w:t>金額基準</w:t>
      </w:r>
    </w:p>
    <w:p>
      <w:pPr>
        <w:pStyle w:val="ListBullet"/>
      </w:pPr>
      <w:r>
        <w:rPr>
          <w:rFonts w:ascii="Noto Sans CJK JP" w:hAnsi="Noto Sans CJK JP" w:eastAsia="Noto Sans CJK JP"/>
        </w:rPr>
        <w:t>【金額】円未満：部門長承認</w:t>
      </w:r>
    </w:p>
    <w:p>
      <w:pPr>
        <w:pStyle w:val="ListBullet"/>
      </w:pPr>
      <w:r>
        <w:rPr>
          <w:rFonts w:ascii="Noto Sans CJK JP" w:hAnsi="Noto Sans CJK JP" w:eastAsia="Noto Sans CJK JP"/>
        </w:rPr>
        <w:t>【金額】円以上：役員承認</w:t>
      </w:r>
    </w:p>
    <w:p>
      <w:pPr>
        <w:pStyle w:val="ListBullet"/>
      </w:pPr>
      <w:r>
        <w:rPr>
          <w:rFonts w:ascii="Noto Sans CJK JP" w:hAnsi="Noto Sans CJK JP" w:eastAsia="Noto Sans CJK JP"/>
        </w:rPr>
        <w:t>例外事項：代表者承認</w:t>
      </w:r>
    </w:p>
    <w:p>
      <w:pPr>
        <w:pStyle w:val="Heading2"/>
      </w:pPr>
      <w:r>
        <w:t>承認前着手の禁止</w:t>
      </w:r>
    </w:p>
    <w:p>
      <w:pPr>
        <w:pStyle w:val="ListBullet"/>
      </w:pPr>
      <w:r>
        <w:rPr>
          <w:rFonts w:ascii="Noto Sans CJK JP" w:hAnsi="Noto Sans CJK JP" w:eastAsia="Noto Sans CJK JP"/>
        </w:rPr>
        <w:t>緊急時を除き、承認前に発注・契約・支出を行わない。</w:t>
      </w:r>
    </w:p>
    <w:p>
      <w:pPr>
        <w:pStyle w:val="Heading1"/>
      </w:pPr>
      <w:r>
        <w:t>第5条 記録と保管</w:t>
      </w:r>
    </w:p>
    <w:p>
      <w:r>
        <w:rPr>
          <w:rFonts w:ascii="Noto Sans CJK JP" w:hAnsi="Noto Sans CJK JP" w:eastAsia="Noto Sans CJK JP"/>
          <w:b w:val="0"/>
          <w:sz w:val="21"/>
        </w:rPr>
        <w:t>稟議書、添付資料、承認履歴は【保管場所】に保管し、保存期間は【年数】年とする。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DOC-GOV-001　稟議規程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