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重要会議体運営規程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DOC-GOV-026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規程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統制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 花子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経営会議、リスク会議、品質会議などの運営ルールを定める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経営会議、リスク会議、品質会議などの運営ルールを定める。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本書は、総務部が主管する関連業務に適用する。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総務部は、本書の維持管理、周知、改定を行う。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