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生成AI利用ガイドライン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ガイドライン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本書は、生成AI利用ガイドラインに関する考え方、判断基準、運用手順を明確にし、業務品質の安定、リスク低減、関係者間の認識統一を図ることを目的とする。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利用原則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4. 禁止事項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5. 利用時の確認事項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6. 教育・周知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