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生産計画表ひな形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DOC-MFG-005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生産計画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中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月次・週次の生産計画を作成する。</w:t>
      </w:r>
    </w:p>
    <w:p>
      <w:r>
        <w:rPr>
          <w:rFonts w:ascii="Noto Sans CJK JP" w:hAnsi="Noto Sans CJK JP" w:eastAsia="Noto Sans CJK JP"/>
          <w:b w:val="0"/>
          <w:sz w:val="19"/>
        </w:rPr>
        <w:t>受注、在庫、能力、材料制約を考慮する。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本ひな形は、製造管理に関連する「生産計画表ひな形」の作成・確認・更新に適用する。対象範囲、対象部署、対象業務は会社の実情に合わせて修正する。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計画単位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生産数量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人員・設備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材料手配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計画変更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生産計画表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