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工程異常対応手順書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本手順書は、工程異常対応に関する基本的な考え方、運用方法、責任分担を明確にし、業務の標準化とリスク低減を図ることを目的とする。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