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生産能力検討手順書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DOC-MFG-015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本書は、生産能力検討手順書に関する考え方、判断基準、運用手順を明確にし、業務品質の安定、リスク低減、関係者間の認識統一を図ることを目的とする。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実施条件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実施手順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6. 報告・承認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