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安全衛生管理規程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DOC-SAF-001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安全衛生・環境・化学物質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安全環境部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安全衛生管理体制、教育、リスクアセスメント、事故対応を定める。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本規程は、従業員の安全と健康を確保し、労働災害を防止するための基本事項を定める。</w:t>
      </w:r>
    </w:p>
    <w:p>
      <w:pPr>
        <w:pStyle w:val="Heading1"/>
      </w:pPr>
      <w:r>
        <w:t>第2条 管理体制</w:t>
      </w:r>
    </w:p>
    <w:p>
      <w:pPr>
        <w:pStyle w:val="ListBullet"/>
      </w:pPr>
      <w:r>
        <w:rPr>
          <w:rFonts w:ascii="Noto Sans CJK JP" w:hAnsi="Noto Sans CJK JP" w:eastAsia="Noto Sans CJK JP"/>
        </w:rPr>
        <w:t>安全衛生責任者を定める。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必要に応じて安全衛生委員会を開催する。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各職場の危険源を把握し、対策を実施する。</w:t>
      </w:r>
    </w:p>
    <w:p>
      <w:pPr>
        <w:pStyle w:val="Heading1"/>
      </w:pPr>
      <w:r>
        <w:t>第3条 教育訓練</w:t>
      </w:r>
    </w:p>
    <w:p>
      <w:pPr>
        <w:pStyle w:val="ListBullet"/>
      </w:pPr>
      <w:r>
        <w:rPr>
          <w:rFonts w:ascii="Noto Sans CJK JP" w:hAnsi="Noto Sans CJK JP" w:eastAsia="Noto Sans CJK JP"/>
        </w:rPr>
        <w:t>新入社員教育</w:t>
      </w:r>
    </w:p>
    <w:p>
      <w:pPr>
        <w:pStyle w:val="ListBullet"/>
      </w:pPr>
      <w:r>
        <w:rPr>
          <w:rFonts w:ascii="Noto Sans CJK JP" w:hAnsi="Noto Sans CJK JP" w:eastAsia="Noto Sans CJK JP"/>
        </w:rPr>
        <w:t>作業変更時教育</w:t>
      </w:r>
    </w:p>
    <w:p>
      <w:pPr>
        <w:pStyle w:val="ListBullet"/>
      </w:pPr>
      <w:r>
        <w:rPr>
          <w:rFonts w:ascii="Noto Sans CJK JP" w:hAnsi="Noto Sans CJK JP" w:eastAsia="Noto Sans CJK JP"/>
        </w:rPr>
        <w:t>危険作業教育</w:t>
      </w:r>
    </w:p>
    <w:p>
      <w:pPr>
        <w:pStyle w:val="ListBullet"/>
      </w:pPr>
      <w:r>
        <w:rPr>
          <w:rFonts w:ascii="Noto Sans CJK JP" w:hAnsi="Noto Sans CJK JP" w:eastAsia="Noto Sans CJK JP"/>
        </w:rPr>
        <w:t>定期安全教育</w:t>
      </w:r>
    </w:p>
    <w:p>
      <w:pPr>
        <w:pStyle w:val="Heading1"/>
      </w:pPr>
      <w:r>
        <w:t>第4条 事故・ヒヤリハット対応</w:t>
      </w:r>
    </w:p>
    <w:p>
      <w:r>
        <w:rPr>
          <w:rFonts w:ascii="Noto Sans CJK JP" w:hAnsi="Noto Sans CJK JP" w:eastAsia="Noto Sans CJK JP"/>
          <w:b w:val="0"/>
          <w:sz w:val="21"/>
        </w:rPr>
        <w:t>事故またはヒヤリハット発生時は速やかに報告し、原因分析と再発防止策を記録する。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DOC-SAF-001　安全衛生管理規程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