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安全衛生管理体制図ひな形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DOC-SAF-002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図表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安全衛生・環境・化学物質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安全体制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安全衛生管理の責任者と連絡体制を明確にする。</w:t>
      </w:r>
    </w:p>
    <w:p>
      <w:r>
        <w:rPr>
          <w:rFonts w:ascii="Noto Sans CJK JP" w:hAnsi="Noto Sans CJK JP" w:eastAsia="Noto Sans CJK JP"/>
          <w:b w:val="0"/>
          <w:sz w:val="19"/>
        </w:rPr>
        <w:t>緊急時の指揮命令系統を整理する。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本ひな形は、安全衛生・環境・化学物質に関連する「安全衛生管理体制図ひな形」の作成・確認・更新に適用する。対象範囲、対象部署、対象業務は会社の実情に合わせて修正する。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体制図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役割・責任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連絡ルート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委員会との関係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見直し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名称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責任者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連絡先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安全衛生管理体制図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