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リスクアセスメント表ひな形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DOC-SAF-004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安全衛生・環境・化学物質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リスク評価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作業ごとの危険源を洗い出す。</w:t>
      </w:r>
    </w:p>
    <w:p>
      <w:r>
        <w:rPr>
          <w:rFonts w:ascii="Noto Sans CJK JP" w:hAnsi="Noto Sans CJK JP" w:eastAsia="Noto Sans CJK JP"/>
          <w:b w:val="0"/>
          <w:sz w:val="19"/>
        </w:rPr>
        <w:t>重大性・可能性を評価する。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本ひな形は、安全衛生・環境・化学物質に関連する「リスクアセスメント表ひな形」の作成・確認・更新に適用する。対象範囲、対象部署、対象業務は会社の実情に合わせて修正する。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作業内容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危険源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リスク評価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対策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残留リスク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実施確認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リスクアセスメント表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