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省エネ管理規程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化学物質・環境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本書は、省エネ管理規程に関する考え方、判断基準、運用手順を明確にし、業務品質の安定、リスク低減、関係者間の認識統一を図ることを目的とする。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安全環境部を主管部署とし、関係部署は運用、記録、報告、改善に協力する。重要な判断事項は、主管部署長または経営者の承認を得る。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