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環境法令チェックリストひな形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DOC-SAF-019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チェックリスト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安全衛生・環境・化学物質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環境法令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環境関連法令の該当状況を確認する。</w:t>
      </w:r>
    </w:p>
    <w:p>
      <w:r>
        <w:rPr>
          <w:rFonts w:ascii="Noto Sans CJK JP" w:hAnsi="Noto Sans CJK JP" w:eastAsia="Noto Sans CJK JP"/>
          <w:b w:val="0"/>
          <w:sz w:val="19"/>
        </w:rPr>
        <w:t>必要な届出・測定・記録を管理する。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本ひな形は、安全衛生・環境・化学物質に関連する「環境法令チェックリストひな形」の作成・確認・更新に適用する。対象範囲、対象部署、対象業務は会社の実情に合わせて修正する。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対象法令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該当判定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遵守事項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確認頻度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証跡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是正対応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証跡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環境法令チェックリスト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