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注文書ひな形</w:t>
      </w:r>
    </w:p>
    <w:p>
      <w:pPr>
        <w:jc w:val="center"/>
      </w:pPr>
      <w:r>
        <w:rPr>
          <w:color w:val="6B7280"/>
          <w:sz w:val="18"/>
        </w:rPr>
        <w:t>DOC-SAL-006 / 営業・契約・取引先管理 / 帳票ひな形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DOC-SAL-006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注文書ひな形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本書は「注文書ひな形」を社内で整備・運用するための文書ひな形です。必要に応じて項目を追加・削除してください。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発行日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取引先名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件名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品名・サービス名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数量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単価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金額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納期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支払条件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品名・内容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数量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単価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金額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