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値引き承認手順書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DOC-SAL-025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価格管理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営業 責任者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値引き申請、利益確認、承認基準、記録保管の手順を定める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値引き申請、利益確認、承認基準、記録保管の手順を定める。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本書は、営業部が主管する関連業務に適用する。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営業部は、本書の維持管理、周知、改定を行う。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