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勤怠管理ルール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DOC-HR-017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本規程は、勤怠管理ルールに関する基本方針、管理手順、責任範囲を明確にし、業務の適正化とリスク低減を図ることを目的とする。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